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55E40" w14:textId="77777777" w:rsidR="000639EE" w:rsidRDefault="000639EE" w:rsidP="000639EE">
      <w:pPr>
        <w:keepNext/>
        <w:widowControl w:val="0"/>
        <w:jc w:val="center"/>
        <w:rPr>
          <w:rFonts w:ascii="Century Gothic" w:hAnsi="Century Gothic"/>
          <w:b/>
          <w:noProof/>
          <w:sz w:val="36"/>
          <w:szCs w:val="36"/>
        </w:rPr>
      </w:pPr>
    </w:p>
    <w:p w14:paraId="5C4E083F" w14:textId="77777777" w:rsidR="000639EE" w:rsidRDefault="000639EE" w:rsidP="000639E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1808E27A" wp14:editId="27E5289B">
            <wp:extent cx="4572000" cy="3228975"/>
            <wp:effectExtent l="0" t="0" r="0" b="0"/>
            <wp:docPr id="2" name="Imagen 2"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14:paraId="389F46CF" w14:textId="77777777" w:rsidR="000639EE" w:rsidRDefault="000639EE" w:rsidP="000639EE">
      <w:pPr>
        <w:keepNext/>
        <w:widowControl w:val="0"/>
        <w:jc w:val="center"/>
        <w:rPr>
          <w:rFonts w:ascii="Century Gothic" w:hAnsi="Century Gothic"/>
          <w:b/>
          <w:sz w:val="36"/>
          <w:szCs w:val="36"/>
          <w:lang w:val="es-BO"/>
        </w:rPr>
      </w:pPr>
    </w:p>
    <w:p w14:paraId="516C4F96" w14:textId="77777777" w:rsidR="000639EE" w:rsidRDefault="000639EE" w:rsidP="000639EE">
      <w:pPr>
        <w:keepNext/>
        <w:widowControl w:val="0"/>
        <w:jc w:val="center"/>
        <w:rPr>
          <w:rFonts w:ascii="Century Gothic" w:hAnsi="Century Gothic"/>
          <w:b/>
          <w:sz w:val="36"/>
          <w:szCs w:val="36"/>
          <w:lang w:val="es-BO"/>
        </w:rPr>
      </w:pPr>
    </w:p>
    <w:p w14:paraId="433605E8" w14:textId="77777777" w:rsidR="000639EE" w:rsidRPr="00A817C8" w:rsidRDefault="000639EE" w:rsidP="000639E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14:paraId="0A8D7C03" w14:textId="77777777" w:rsidR="000639EE" w:rsidRDefault="000639EE" w:rsidP="000639EE">
      <w:pPr>
        <w:ind w:left="708" w:hanging="708"/>
        <w:jc w:val="center"/>
        <w:outlineLvl w:val="0"/>
        <w:rPr>
          <w:rFonts w:cs="Arial"/>
          <w:b/>
          <w:szCs w:val="18"/>
        </w:rPr>
      </w:pPr>
      <w:r>
        <w:rPr>
          <w:rFonts w:ascii="Century Gothic" w:hAnsi="Century Gothic"/>
          <w:b/>
          <w:bCs/>
          <w:kern w:val="32"/>
          <w:sz w:val="44"/>
          <w:szCs w:val="32"/>
          <w:lang w:val="es-MX" w:eastAsia="en-US"/>
        </w:rPr>
        <w:t>DE SERVICIOS DE CONSULTORÍA INDIVIDUAL</w:t>
      </w:r>
    </w:p>
    <w:p w14:paraId="70DB33B0" w14:textId="77777777" w:rsidR="000639EE" w:rsidRDefault="000639EE" w:rsidP="000639EE">
      <w:pPr>
        <w:keepNext/>
        <w:widowControl w:val="0"/>
        <w:jc w:val="center"/>
        <w:rPr>
          <w:rFonts w:ascii="Century Gothic" w:hAnsi="Century Gothic"/>
          <w:b/>
          <w:color w:val="0000FF"/>
          <w:sz w:val="28"/>
          <w:szCs w:val="28"/>
          <w:lang w:val="es-BO"/>
        </w:rPr>
      </w:pPr>
    </w:p>
    <w:p w14:paraId="245AD469" w14:textId="77777777" w:rsidR="000639EE" w:rsidRDefault="000639EE" w:rsidP="000639EE">
      <w:pPr>
        <w:keepNext/>
        <w:widowControl w:val="0"/>
        <w:jc w:val="center"/>
        <w:rPr>
          <w:rFonts w:ascii="Century Gothic" w:hAnsi="Century Gothic"/>
          <w:b/>
          <w:color w:val="0000FF"/>
          <w:sz w:val="28"/>
          <w:szCs w:val="28"/>
          <w:lang w:val="es-BO"/>
        </w:rPr>
      </w:pPr>
    </w:p>
    <w:p w14:paraId="14F9BCDF" w14:textId="77777777" w:rsidR="00CC5257" w:rsidRDefault="00CC5257" w:rsidP="000639EE">
      <w:pPr>
        <w:keepNext/>
        <w:widowControl w:val="0"/>
        <w:jc w:val="center"/>
        <w:rPr>
          <w:rFonts w:ascii="Century Gothic" w:hAnsi="Century Gothic"/>
          <w:b/>
          <w:color w:val="0000FF"/>
          <w:sz w:val="28"/>
          <w:szCs w:val="28"/>
          <w:lang w:val="es-BO"/>
        </w:rPr>
      </w:pPr>
    </w:p>
    <w:p w14:paraId="4B938228" w14:textId="77777777" w:rsidR="000639EE" w:rsidRPr="0045531C" w:rsidRDefault="000639EE" w:rsidP="000639E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14:paraId="74F51357" w14:textId="77777777" w:rsidR="000639EE" w:rsidRDefault="000639EE" w:rsidP="000639EE">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14:paraId="78F3F680" w14:textId="77777777" w:rsidR="000639EE" w:rsidRDefault="000639EE" w:rsidP="000639EE">
      <w:pPr>
        <w:keepNext/>
        <w:widowControl w:val="0"/>
        <w:jc w:val="center"/>
        <w:rPr>
          <w:rFonts w:ascii="Century Gothic" w:hAnsi="Century Gothic"/>
          <w:b/>
          <w:color w:val="0000FF"/>
          <w:sz w:val="28"/>
          <w:szCs w:val="28"/>
          <w:lang w:val="es-BO"/>
        </w:rPr>
      </w:pPr>
    </w:p>
    <w:p w14:paraId="4BCF7786" w14:textId="77777777" w:rsidR="00CC5257" w:rsidRDefault="00CC5257" w:rsidP="000639EE">
      <w:pPr>
        <w:keepNext/>
        <w:widowControl w:val="0"/>
        <w:jc w:val="center"/>
        <w:rPr>
          <w:rFonts w:ascii="Century Gothic" w:hAnsi="Century Gothic"/>
          <w:b/>
          <w:color w:val="0000FF"/>
          <w:sz w:val="28"/>
          <w:szCs w:val="28"/>
          <w:lang w:val="es-BO"/>
        </w:rPr>
      </w:pPr>
    </w:p>
    <w:p w14:paraId="42447D1E" w14:textId="54BE0CD4" w:rsidR="000639EE" w:rsidRDefault="000639EE" w:rsidP="000639EE">
      <w:pPr>
        <w:jc w:val="center"/>
        <w:outlineLvl w:val="0"/>
        <w:rPr>
          <w:rFonts w:cs="Arial"/>
          <w:b/>
          <w:szCs w:val="18"/>
        </w:rPr>
      </w:pPr>
      <w:r w:rsidRPr="006038B8">
        <w:rPr>
          <w:rFonts w:cs="Tahoma"/>
          <w:b/>
          <w:sz w:val="28"/>
          <w:szCs w:val="28"/>
        </w:rPr>
        <w:t>C</w:t>
      </w:r>
      <w:r>
        <w:rPr>
          <w:rFonts w:cs="Tahoma"/>
          <w:b/>
          <w:sz w:val="28"/>
          <w:szCs w:val="28"/>
        </w:rPr>
        <w:t>onsultoría individual de línea “</w:t>
      </w:r>
      <w:r w:rsidR="00E40150">
        <w:rPr>
          <w:rFonts w:cs="Tahoma"/>
          <w:b/>
          <w:sz w:val="28"/>
          <w:szCs w:val="28"/>
        </w:rPr>
        <w:t>Profesional seguimiento a auditorias preventivas, control de intervenciones preventivas e intervenciones administrativas</w:t>
      </w:r>
      <w:r>
        <w:rPr>
          <w:rFonts w:cs="Tahoma"/>
          <w:b/>
          <w:sz w:val="28"/>
          <w:szCs w:val="28"/>
        </w:rPr>
        <w:t>”</w:t>
      </w:r>
    </w:p>
    <w:p w14:paraId="5880C209" w14:textId="77777777" w:rsidR="000639EE" w:rsidRDefault="000639EE" w:rsidP="000639EE">
      <w:pPr>
        <w:jc w:val="center"/>
        <w:outlineLvl w:val="0"/>
        <w:rPr>
          <w:rFonts w:ascii="Century Gothic" w:hAnsi="Century Gothic"/>
          <w:b/>
          <w:color w:val="0000FF"/>
          <w:sz w:val="24"/>
          <w:szCs w:val="24"/>
          <w:lang w:val="es-BO"/>
        </w:rPr>
      </w:pPr>
    </w:p>
    <w:p w14:paraId="3CAD80B0" w14:textId="77777777" w:rsidR="000639EE" w:rsidRDefault="000639EE" w:rsidP="000639EE">
      <w:pPr>
        <w:jc w:val="center"/>
        <w:outlineLvl w:val="0"/>
        <w:rPr>
          <w:rFonts w:ascii="Century Gothic" w:hAnsi="Century Gothic"/>
          <w:b/>
          <w:color w:val="0000FF"/>
          <w:sz w:val="24"/>
          <w:szCs w:val="24"/>
          <w:lang w:val="es-BO"/>
        </w:rPr>
      </w:pPr>
    </w:p>
    <w:p w14:paraId="5811DAD4" w14:textId="77777777" w:rsidR="000639EE" w:rsidRDefault="000639EE" w:rsidP="000639EE">
      <w:pPr>
        <w:jc w:val="center"/>
        <w:outlineLvl w:val="0"/>
        <w:rPr>
          <w:rFonts w:ascii="Century Gothic" w:hAnsi="Century Gothic"/>
          <w:b/>
          <w:color w:val="0000FF"/>
          <w:sz w:val="24"/>
          <w:szCs w:val="24"/>
          <w:lang w:val="es-BO"/>
        </w:rPr>
      </w:pPr>
    </w:p>
    <w:p w14:paraId="4004ED1A" w14:textId="77777777" w:rsidR="000639EE" w:rsidRDefault="000639EE" w:rsidP="000639EE">
      <w:pPr>
        <w:jc w:val="center"/>
        <w:outlineLvl w:val="0"/>
        <w:rPr>
          <w:rFonts w:cs="Arial"/>
          <w:b/>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14:paraId="7A82E8F9" w14:textId="77777777" w:rsidR="000639EE" w:rsidRDefault="000639EE" w:rsidP="00FE0A19">
      <w:pPr>
        <w:jc w:val="center"/>
        <w:rPr>
          <w:rFonts w:cs="Arial"/>
          <w:b/>
          <w:szCs w:val="18"/>
          <w:lang w:val="es-BO"/>
        </w:rPr>
      </w:pPr>
    </w:p>
    <w:p w14:paraId="0B3094C4" w14:textId="77777777" w:rsidR="000639EE" w:rsidRDefault="000639EE" w:rsidP="00FE0A19">
      <w:pPr>
        <w:jc w:val="center"/>
        <w:rPr>
          <w:rFonts w:cs="Arial"/>
          <w:b/>
          <w:szCs w:val="18"/>
          <w:lang w:val="es-BO"/>
        </w:rPr>
      </w:pPr>
    </w:p>
    <w:p w14:paraId="61C7E3DD" w14:textId="77777777" w:rsidR="000639EE" w:rsidRDefault="000639EE" w:rsidP="00FE0A19">
      <w:pPr>
        <w:jc w:val="center"/>
        <w:rPr>
          <w:rFonts w:cs="Arial"/>
          <w:b/>
          <w:szCs w:val="18"/>
          <w:lang w:val="es-BO"/>
        </w:rPr>
      </w:pPr>
    </w:p>
    <w:p w14:paraId="0F8F0748" w14:textId="77777777" w:rsidR="00DD5661" w:rsidRPr="00B47D4D" w:rsidRDefault="00DD5661" w:rsidP="00FE0A19">
      <w:pPr>
        <w:jc w:val="center"/>
        <w:rPr>
          <w:rFonts w:cs="Arial"/>
          <w:b/>
          <w:szCs w:val="18"/>
          <w:lang w:val="es-BO"/>
        </w:rPr>
      </w:pPr>
    </w:p>
    <w:p w14:paraId="2E0EAC9D" w14:textId="095C2F77" w:rsidR="00FE0A19" w:rsidRPr="00B47D4D" w:rsidRDefault="00DD5661" w:rsidP="00FE0A19">
      <w:pPr>
        <w:jc w:val="center"/>
        <w:rPr>
          <w:rFonts w:cs="Arial"/>
          <w:b/>
          <w:szCs w:val="18"/>
          <w:lang w:val="es-BO"/>
        </w:rPr>
      </w:pPr>
      <w:r w:rsidRPr="00B47D4D">
        <w:rPr>
          <w:rFonts w:cs="Arial"/>
          <w:b/>
          <w:noProof/>
          <w:szCs w:val="18"/>
        </w:rPr>
        <mc:AlternateContent>
          <mc:Choice Requires="wps">
            <w:drawing>
              <wp:anchor distT="0" distB="0" distL="114300" distR="114300" simplePos="0" relativeHeight="251661312" behindDoc="0" locked="0" layoutInCell="0" allowOverlap="1" wp14:anchorId="2EA07A48" wp14:editId="30958DC5">
                <wp:simplePos x="0" y="0"/>
                <wp:positionH relativeFrom="page">
                  <wp:posOffset>-142875</wp:posOffset>
                </wp:positionH>
                <wp:positionV relativeFrom="page">
                  <wp:posOffset>9143365</wp:posOffset>
                </wp:positionV>
                <wp:extent cx="8154670" cy="727710"/>
                <wp:effectExtent l="0" t="0" r="508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81630D9" w14:textId="4BCD8BFF" w:rsidR="00E265D4" w:rsidRPr="00946F96" w:rsidRDefault="00E265D4"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E265D4" w:rsidRPr="00E06083" w:rsidRDefault="00E265D4"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E265D4" w:rsidRPr="00E06083" w:rsidRDefault="00E265D4" w:rsidP="00FE0A19">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14:paraId="07A9FEC6" w14:textId="77777777" w:rsidR="00E265D4" w:rsidRDefault="00E265D4" w:rsidP="00FE0A1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6" style="position:absolute;left:0;text-align:left;margin-left:-11.25pt;margin-top:719.95pt;width:642.1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" o:allowincell="f" fillcolor="#243f60" stroked="f" strokecolor="white">
                <v:fill opacity="40092f"/>
                <v:textbox inset="6.75pt,3.75pt,6.75pt,3.75pt">
                  <w:txbxContent>
                    <w:p w14:paraId="681630D9" w14:textId="4BCD8BFF" w:rsidR="00E265D4" w:rsidRPr="00946F96" w:rsidRDefault="00E265D4"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E265D4" w:rsidRPr="00E06083" w:rsidRDefault="00E265D4"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E265D4" w:rsidRPr="00E06083" w:rsidRDefault="00E265D4" w:rsidP="00FE0A19">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14:paraId="07A9FEC6" w14:textId="77777777" w:rsidR="00E265D4" w:rsidRDefault="00E265D4" w:rsidP="00FE0A19"/>
                  </w:txbxContent>
                </v:textbox>
                <w10:wrap anchorx="page" anchory="page"/>
              </v:rect>
            </w:pict>
          </mc:Fallback>
        </mc:AlternateContent>
      </w:r>
    </w:p>
    <w:p w14:paraId="0400E1E6" w14:textId="48F8BC4A" w:rsidR="00FE0A19" w:rsidRPr="00B47D4D" w:rsidRDefault="00FE0A19" w:rsidP="00FE0A19">
      <w:pPr>
        <w:jc w:val="center"/>
        <w:rPr>
          <w:rFonts w:cs="Arial"/>
          <w:b/>
          <w:szCs w:val="18"/>
          <w:lang w:val="es-BO"/>
        </w:rPr>
      </w:pPr>
    </w:p>
    <w:p w14:paraId="30E6E662" w14:textId="77777777" w:rsidR="00FE0A19" w:rsidRPr="00B47D4D" w:rsidRDefault="00FE0A19" w:rsidP="00FE0A19">
      <w:pPr>
        <w:jc w:val="center"/>
        <w:rPr>
          <w:rFonts w:cs="Arial"/>
          <w:b/>
          <w:szCs w:val="18"/>
          <w:lang w:val="es-BO"/>
        </w:rPr>
      </w:pPr>
    </w:p>
    <w:p w14:paraId="25210F6D" w14:textId="76D1E0FB" w:rsidR="00FE0A19" w:rsidRPr="00B47D4D" w:rsidRDefault="00FE0A19" w:rsidP="00FE0A19">
      <w:pPr>
        <w:jc w:val="center"/>
        <w:rPr>
          <w:rFonts w:cs="Arial"/>
          <w:b/>
          <w:szCs w:val="18"/>
          <w:lang w:val="es-BO"/>
        </w:rPr>
      </w:pPr>
    </w:p>
    <w:p w14:paraId="59F99B79" w14:textId="77777777" w:rsidR="00FE0A19" w:rsidRPr="00CC5257" w:rsidRDefault="006C70E4" w:rsidP="006C70E4">
      <w:pPr>
        <w:jc w:val="center"/>
        <w:rPr>
          <w:b/>
          <w:lang w:val="es-BO"/>
        </w:rPr>
      </w:pPr>
      <w:r w:rsidRPr="00CC5257">
        <w:rPr>
          <w:b/>
          <w:lang w:val="es-BO"/>
        </w:rPr>
        <w:t>CONTENIDO</w:t>
      </w:r>
    </w:p>
    <w:p w14:paraId="00B21A80" w14:textId="77777777" w:rsidR="00DD5661" w:rsidRPr="00B47D4D" w:rsidRDefault="00DD5661" w:rsidP="006C70E4">
      <w:pPr>
        <w:jc w:val="center"/>
        <w:rPr>
          <w:b/>
          <w:lang w:val="es-BO"/>
        </w:rPr>
      </w:pPr>
    </w:p>
    <w:p w14:paraId="645256F8" w14:textId="77777777" w:rsidR="00C962BF" w:rsidRPr="00B47D4D" w:rsidRDefault="00674AB2" w:rsidP="007E14FE">
      <w:pPr>
        <w:pStyle w:val="TDC1"/>
        <w:rPr>
          <w:rFonts w:asciiTheme="minorHAnsi" w:eastAsiaTheme="minorEastAsia" w:hAnsiTheme="minorHAnsi" w:cstheme="minorBidi"/>
          <w:noProof/>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noProof/>
            <w:lang w:val="es-BO"/>
          </w:rPr>
          <w:t>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NORMATIVA APLICABLE AL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_Toc517892412 \h </w:instrText>
        </w:r>
        <w:r w:rsidR="00C962BF" w:rsidRPr="00B47D4D">
          <w:rPr>
            <w:noProof/>
            <w:webHidden/>
            <w:lang w:val="es-BO"/>
          </w:rPr>
        </w:r>
        <w:r w:rsidR="00C962BF" w:rsidRPr="00B47D4D">
          <w:rPr>
            <w:noProof/>
            <w:webHidden/>
            <w:lang w:val="es-BO"/>
          </w:rPr>
          <w:fldChar w:fldCharType="separate"/>
        </w:r>
        <w:r w:rsidR="008D34C9">
          <w:rPr>
            <w:noProof/>
            <w:webHidden/>
            <w:lang w:val="es-BO"/>
          </w:rPr>
          <w:t>3</w:t>
        </w:r>
        <w:r w:rsidR="00C962BF" w:rsidRPr="00B47D4D">
          <w:rPr>
            <w:noProof/>
            <w:webHidden/>
            <w:lang w:val="es-BO"/>
          </w:rPr>
          <w:fldChar w:fldCharType="end"/>
        </w:r>
      </w:hyperlink>
    </w:p>
    <w:p w14:paraId="45DF4E39"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13" w:history="1">
        <w:r w:rsidR="00C962BF" w:rsidRPr="00B47D4D">
          <w:rPr>
            <w:rStyle w:val="Hipervnculo"/>
            <w:rFonts w:ascii="Verdana" w:hAnsi="Verdana"/>
            <w:noProof/>
            <w:lang w:val="es-BO"/>
          </w:rPr>
          <w:t>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PROPONENTES ELEGIBLES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_Toc517892413 \h </w:instrText>
        </w:r>
        <w:r w:rsidR="00C962BF" w:rsidRPr="00B47D4D">
          <w:rPr>
            <w:noProof/>
            <w:webHidden/>
            <w:lang w:val="es-BO"/>
          </w:rPr>
        </w:r>
        <w:r w:rsidR="00C962BF" w:rsidRPr="00B47D4D">
          <w:rPr>
            <w:noProof/>
            <w:webHidden/>
            <w:lang w:val="es-BO"/>
          </w:rPr>
          <w:fldChar w:fldCharType="separate"/>
        </w:r>
        <w:r w:rsidR="008D34C9">
          <w:rPr>
            <w:noProof/>
            <w:webHidden/>
            <w:lang w:val="es-BO"/>
          </w:rPr>
          <w:t>3</w:t>
        </w:r>
        <w:r w:rsidR="00C962BF" w:rsidRPr="00B47D4D">
          <w:rPr>
            <w:noProof/>
            <w:webHidden/>
            <w:lang w:val="es-BO"/>
          </w:rPr>
          <w:fldChar w:fldCharType="end"/>
        </w:r>
      </w:hyperlink>
    </w:p>
    <w:p w14:paraId="22C8AA4A"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14" w:history="1">
        <w:r w:rsidR="00C962BF" w:rsidRPr="00B47D4D">
          <w:rPr>
            <w:rStyle w:val="Hipervnculo"/>
            <w:rFonts w:ascii="Verdana" w:hAnsi="Verdana"/>
            <w:noProof/>
            <w:lang w:val="es-BO"/>
          </w:rPr>
          <w:t>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ACTIVIDADES ADMINISTRATIVAS PREVIAS A LA PRESENTACIÓN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_Toc517892414 \h </w:instrText>
        </w:r>
        <w:r w:rsidR="00C962BF" w:rsidRPr="00B47D4D">
          <w:rPr>
            <w:noProof/>
            <w:webHidden/>
            <w:lang w:val="es-BO"/>
          </w:rPr>
        </w:r>
        <w:r w:rsidR="00C962BF" w:rsidRPr="00B47D4D">
          <w:rPr>
            <w:noProof/>
            <w:webHidden/>
            <w:lang w:val="es-BO"/>
          </w:rPr>
          <w:fldChar w:fldCharType="separate"/>
        </w:r>
        <w:r w:rsidR="008D34C9">
          <w:rPr>
            <w:noProof/>
            <w:webHidden/>
            <w:lang w:val="es-BO"/>
          </w:rPr>
          <w:t>3</w:t>
        </w:r>
        <w:r w:rsidR="00C962BF" w:rsidRPr="00B47D4D">
          <w:rPr>
            <w:noProof/>
            <w:webHidden/>
            <w:lang w:val="es-BO"/>
          </w:rPr>
          <w:fldChar w:fldCharType="end"/>
        </w:r>
      </w:hyperlink>
    </w:p>
    <w:p w14:paraId="07399A99"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15" w:history="1">
        <w:r w:rsidR="00C962BF" w:rsidRPr="00B47D4D">
          <w:rPr>
            <w:rStyle w:val="Hipervnculo"/>
            <w:rFonts w:ascii="Verdana" w:hAnsi="Verdana"/>
            <w:noProof/>
            <w:lang w:val="es-BO"/>
          </w:rPr>
          <w:t>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GARANTÍAS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_Toc517892415 \h </w:instrText>
        </w:r>
        <w:r w:rsidR="00C962BF" w:rsidRPr="00B47D4D">
          <w:rPr>
            <w:noProof/>
            <w:webHidden/>
            <w:lang w:val="es-BO"/>
          </w:rPr>
        </w:r>
        <w:r w:rsidR="00C962BF" w:rsidRPr="00B47D4D">
          <w:rPr>
            <w:noProof/>
            <w:webHidden/>
            <w:lang w:val="es-BO"/>
          </w:rPr>
          <w:fldChar w:fldCharType="separate"/>
        </w:r>
        <w:r w:rsidR="008D34C9">
          <w:rPr>
            <w:noProof/>
            <w:webHidden/>
            <w:lang w:val="es-BO"/>
          </w:rPr>
          <w:t>3</w:t>
        </w:r>
        <w:r w:rsidR="00C962BF" w:rsidRPr="00B47D4D">
          <w:rPr>
            <w:noProof/>
            <w:webHidden/>
            <w:lang w:val="es-BO"/>
          </w:rPr>
          <w:fldChar w:fldCharType="end"/>
        </w:r>
      </w:hyperlink>
    </w:p>
    <w:p w14:paraId="47EC9E86"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16" w:history="1">
        <w:r w:rsidR="00C962BF" w:rsidRPr="00B47D4D">
          <w:rPr>
            <w:rStyle w:val="Hipervnculo"/>
            <w:rFonts w:ascii="Verdana" w:hAnsi="Verdana"/>
            <w:noProof/>
            <w:lang w:val="es-BO"/>
          </w:rPr>
          <w:t>5</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RECHAZO Y DESCALIFICACIÓN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_Toc517892416 \h </w:instrText>
        </w:r>
        <w:r w:rsidR="00C962BF" w:rsidRPr="00B47D4D">
          <w:rPr>
            <w:noProof/>
            <w:webHidden/>
            <w:lang w:val="es-BO"/>
          </w:rPr>
        </w:r>
        <w:r w:rsidR="00C962BF" w:rsidRPr="00B47D4D">
          <w:rPr>
            <w:noProof/>
            <w:webHidden/>
            <w:lang w:val="es-BO"/>
          </w:rPr>
          <w:fldChar w:fldCharType="separate"/>
        </w:r>
        <w:r w:rsidR="008D34C9">
          <w:rPr>
            <w:noProof/>
            <w:webHidden/>
            <w:lang w:val="es-BO"/>
          </w:rPr>
          <w:t>3</w:t>
        </w:r>
        <w:r w:rsidR="00C962BF" w:rsidRPr="00B47D4D">
          <w:rPr>
            <w:noProof/>
            <w:webHidden/>
            <w:lang w:val="es-BO"/>
          </w:rPr>
          <w:fldChar w:fldCharType="end"/>
        </w:r>
      </w:hyperlink>
    </w:p>
    <w:p w14:paraId="5B8A4455"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17" w:history="1">
        <w:r w:rsidR="00C962BF" w:rsidRPr="00B47D4D">
          <w:rPr>
            <w:rStyle w:val="Hipervnculo"/>
            <w:rFonts w:ascii="Verdana" w:hAnsi="Verdana"/>
            <w:noProof/>
            <w:lang w:val="es-BO"/>
          </w:rPr>
          <w:t>6</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CRITERIOS DE SUBSANABILIDAD Y ERRORES NO SUBSANABLES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_Toc517892417 \h </w:instrText>
        </w:r>
        <w:r w:rsidR="00C962BF" w:rsidRPr="00B47D4D">
          <w:rPr>
            <w:noProof/>
            <w:webHidden/>
            <w:lang w:val="es-BO"/>
          </w:rPr>
        </w:r>
        <w:r w:rsidR="00C962BF" w:rsidRPr="00B47D4D">
          <w:rPr>
            <w:noProof/>
            <w:webHidden/>
            <w:lang w:val="es-BO"/>
          </w:rPr>
          <w:fldChar w:fldCharType="separate"/>
        </w:r>
        <w:r w:rsidR="008D34C9">
          <w:rPr>
            <w:noProof/>
            <w:webHidden/>
            <w:lang w:val="es-BO"/>
          </w:rPr>
          <w:t>4</w:t>
        </w:r>
        <w:r w:rsidR="00C962BF" w:rsidRPr="00B47D4D">
          <w:rPr>
            <w:noProof/>
            <w:webHidden/>
            <w:lang w:val="es-BO"/>
          </w:rPr>
          <w:fldChar w:fldCharType="end"/>
        </w:r>
      </w:hyperlink>
    </w:p>
    <w:p w14:paraId="626C5FEC"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18" w:history="1">
        <w:r w:rsidR="00C962BF" w:rsidRPr="00B47D4D">
          <w:rPr>
            <w:rStyle w:val="Hipervnculo"/>
            <w:rFonts w:ascii="Verdana" w:hAnsi="Verdana"/>
            <w:noProof/>
            <w:lang w:val="es-BO"/>
          </w:rPr>
          <w:t>7</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DECLARATORIA DESIERTA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_Toc517892418 \h </w:instrText>
        </w:r>
        <w:r w:rsidR="00C962BF" w:rsidRPr="00B47D4D">
          <w:rPr>
            <w:noProof/>
            <w:webHidden/>
            <w:lang w:val="es-BO"/>
          </w:rPr>
        </w:r>
        <w:r w:rsidR="00C962BF" w:rsidRPr="00B47D4D">
          <w:rPr>
            <w:noProof/>
            <w:webHidden/>
            <w:lang w:val="es-BO"/>
          </w:rPr>
          <w:fldChar w:fldCharType="separate"/>
        </w:r>
        <w:r w:rsidR="008D34C9">
          <w:rPr>
            <w:noProof/>
            <w:webHidden/>
            <w:lang w:val="es-BO"/>
          </w:rPr>
          <w:t>5</w:t>
        </w:r>
        <w:r w:rsidR="00C962BF" w:rsidRPr="00B47D4D">
          <w:rPr>
            <w:noProof/>
            <w:webHidden/>
            <w:lang w:val="es-BO"/>
          </w:rPr>
          <w:fldChar w:fldCharType="end"/>
        </w:r>
      </w:hyperlink>
    </w:p>
    <w:p w14:paraId="72A8C1EA"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19" w:history="1">
        <w:r w:rsidR="00C962BF" w:rsidRPr="00B47D4D">
          <w:rPr>
            <w:rStyle w:val="Hipervnculo"/>
            <w:rFonts w:ascii="Verdana" w:hAnsi="Verdana"/>
            <w:noProof/>
            <w:lang w:val="es-BO"/>
          </w:rPr>
          <w:t>8</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CANCELACIÓN, SUSPENSIÓN Y ANULACIÓN DEL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_Toc517892419 \h </w:instrText>
        </w:r>
        <w:r w:rsidR="00C962BF" w:rsidRPr="00B47D4D">
          <w:rPr>
            <w:noProof/>
            <w:webHidden/>
            <w:lang w:val="es-BO"/>
          </w:rPr>
        </w:r>
        <w:r w:rsidR="00C962BF" w:rsidRPr="00B47D4D">
          <w:rPr>
            <w:noProof/>
            <w:webHidden/>
            <w:lang w:val="es-BO"/>
          </w:rPr>
          <w:fldChar w:fldCharType="separate"/>
        </w:r>
        <w:r w:rsidR="008D34C9">
          <w:rPr>
            <w:noProof/>
            <w:webHidden/>
            <w:lang w:val="es-BO"/>
          </w:rPr>
          <w:t>5</w:t>
        </w:r>
        <w:r w:rsidR="00C962BF" w:rsidRPr="00B47D4D">
          <w:rPr>
            <w:noProof/>
            <w:webHidden/>
            <w:lang w:val="es-BO"/>
          </w:rPr>
          <w:fldChar w:fldCharType="end"/>
        </w:r>
      </w:hyperlink>
    </w:p>
    <w:p w14:paraId="4F241E66"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20" w:history="1">
        <w:r w:rsidR="00C962BF" w:rsidRPr="00B47D4D">
          <w:rPr>
            <w:rStyle w:val="Hipervnculo"/>
            <w:rFonts w:ascii="Verdana" w:hAnsi="Verdana"/>
            <w:noProof/>
            <w:lang w:val="es-BO"/>
          </w:rPr>
          <w:t>9</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RESOLUCIONES RECURRIBLES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_Toc517892420 \h </w:instrText>
        </w:r>
        <w:r w:rsidR="00C962BF" w:rsidRPr="00B47D4D">
          <w:rPr>
            <w:noProof/>
            <w:webHidden/>
            <w:lang w:val="es-BO"/>
          </w:rPr>
        </w:r>
        <w:r w:rsidR="00C962BF" w:rsidRPr="00B47D4D">
          <w:rPr>
            <w:noProof/>
            <w:webHidden/>
            <w:lang w:val="es-BO"/>
          </w:rPr>
          <w:fldChar w:fldCharType="separate"/>
        </w:r>
        <w:r w:rsidR="008D34C9">
          <w:rPr>
            <w:noProof/>
            <w:webHidden/>
            <w:lang w:val="es-BO"/>
          </w:rPr>
          <w:t>5</w:t>
        </w:r>
        <w:r w:rsidR="00C962BF" w:rsidRPr="00B47D4D">
          <w:rPr>
            <w:noProof/>
            <w:webHidden/>
            <w:lang w:val="es-BO"/>
          </w:rPr>
          <w:fldChar w:fldCharType="end"/>
        </w:r>
      </w:hyperlink>
    </w:p>
    <w:p w14:paraId="37AF1A94"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21" w:history="1">
        <w:r w:rsidR="00C962BF" w:rsidRPr="00B47D4D">
          <w:rPr>
            <w:rStyle w:val="Hipervnculo"/>
            <w:rFonts w:ascii="Verdana" w:hAnsi="Verdana"/>
            <w:noProof/>
            <w:lang w:val="es-BO"/>
          </w:rPr>
          <w:t>10</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DOCUMENTOS QUE DEBE PRESENTAR EL PROPONENTE</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_Toc517892421 \h </w:instrText>
        </w:r>
        <w:r w:rsidR="00C962BF" w:rsidRPr="00B47D4D">
          <w:rPr>
            <w:noProof/>
            <w:webHidden/>
            <w:lang w:val="es-BO"/>
          </w:rPr>
        </w:r>
        <w:r w:rsidR="00C962BF" w:rsidRPr="00B47D4D">
          <w:rPr>
            <w:noProof/>
            <w:webHidden/>
            <w:lang w:val="es-BO"/>
          </w:rPr>
          <w:fldChar w:fldCharType="separate"/>
        </w:r>
        <w:r w:rsidR="008D34C9">
          <w:rPr>
            <w:noProof/>
            <w:webHidden/>
            <w:lang w:val="es-BO"/>
          </w:rPr>
          <w:t>5</w:t>
        </w:r>
        <w:r w:rsidR="00C962BF" w:rsidRPr="00B47D4D">
          <w:rPr>
            <w:noProof/>
            <w:webHidden/>
            <w:lang w:val="es-BO"/>
          </w:rPr>
          <w:fldChar w:fldCharType="end"/>
        </w:r>
      </w:hyperlink>
    </w:p>
    <w:p w14:paraId="539B6C57"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22" w:history="1">
        <w:r w:rsidR="00C962BF" w:rsidRPr="00B47D4D">
          <w:rPr>
            <w:rStyle w:val="Hipervnculo"/>
            <w:rFonts w:ascii="Verdana" w:hAnsi="Verdana"/>
            <w:noProof/>
            <w:lang w:val="es-BO"/>
          </w:rPr>
          <w:t>11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RECEPCIÓN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_Toc517892422 \h </w:instrText>
        </w:r>
        <w:r w:rsidR="00C962BF" w:rsidRPr="00B47D4D">
          <w:rPr>
            <w:noProof/>
            <w:webHidden/>
            <w:lang w:val="es-BO"/>
          </w:rPr>
        </w:r>
        <w:r w:rsidR="00C962BF" w:rsidRPr="00B47D4D">
          <w:rPr>
            <w:noProof/>
            <w:webHidden/>
            <w:lang w:val="es-BO"/>
          </w:rPr>
          <w:fldChar w:fldCharType="separate"/>
        </w:r>
        <w:r w:rsidR="008D34C9">
          <w:rPr>
            <w:noProof/>
            <w:webHidden/>
            <w:lang w:val="es-BO"/>
          </w:rPr>
          <w:t>6</w:t>
        </w:r>
        <w:r w:rsidR="00C962BF" w:rsidRPr="00B47D4D">
          <w:rPr>
            <w:noProof/>
            <w:webHidden/>
            <w:lang w:val="es-BO"/>
          </w:rPr>
          <w:fldChar w:fldCharType="end"/>
        </w:r>
      </w:hyperlink>
    </w:p>
    <w:p w14:paraId="0C9837E0"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23" w:history="1">
        <w:r w:rsidR="00C962BF" w:rsidRPr="00B47D4D">
          <w:rPr>
            <w:rStyle w:val="Hipervnculo"/>
            <w:rFonts w:ascii="Verdana" w:hAnsi="Verdana"/>
            <w:noProof/>
            <w:lang w:val="es-BO"/>
          </w:rPr>
          <w:t>12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APERTURA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_Toc517892423 \h </w:instrText>
        </w:r>
        <w:r w:rsidR="00C962BF" w:rsidRPr="00B47D4D">
          <w:rPr>
            <w:noProof/>
            <w:webHidden/>
            <w:lang w:val="es-BO"/>
          </w:rPr>
        </w:r>
        <w:r w:rsidR="00C962BF" w:rsidRPr="00B47D4D">
          <w:rPr>
            <w:noProof/>
            <w:webHidden/>
            <w:lang w:val="es-BO"/>
          </w:rPr>
          <w:fldChar w:fldCharType="separate"/>
        </w:r>
        <w:r w:rsidR="008D34C9">
          <w:rPr>
            <w:noProof/>
            <w:webHidden/>
            <w:lang w:val="es-BO"/>
          </w:rPr>
          <w:t>6</w:t>
        </w:r>
        <w:r w:rsidR="00C962BF" w:rsidRPr="00B47D4D">
          <w:rPr>
            <w:noProof/>
            <w:webHidden/>
            <w:lang w:val="es-BO"/>
          </w:rPr>
          <w:fldChar w:fldCharType="end"/>
        </w:r>
      </w:hyperlink>
    </w:p>
    <w:p w14:paraId="46A43FED"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24" w:history="1">
        <w:r w:rsidR="00C962BF" w:rsidRPr="00B47D4D">
          <w:rPr>
            <w:rStyle w:val="Hipervnculo"/>
            <w:rFonts w:ascii="Verdana" w:hAnsi="Verdana"/>
            <w:noProof/>
            <w:lang w:val="es-BO"/>
          </w:rPr>
          <w:t>13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EVALUACIÓN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_Toc517892424 \h </w:instrText>
        </w:r>
        <w:r w:rsidR="00C962BF" w:rsidRPr="00B47D4D">
          <w:rPr>
            <w:noProof/>
            <w:webHidden/>
            <w:lang w:val="es-BO"/>
          </w:rPr>
        </w:r>
        <w:r w:rsidR="00C962BF" w:rsidRPr="00B47D4D">
          <w:rPr>
            <w:noProof/>
            <w:webHidden/>
            <w:lang w:val="es-BO"/>
          </w:rPr>
          <w:fldChar w:fldCharType="separate"/>
        </w:r>
        <w:r w:rsidR="008D34C9">
          <w:rPr>
            <w:noProof/>
            <w:webHidden/>
            <w:lang w:val="es-BO"/>
          </w:rPr>
          <w:t>6</w:t>
        </w:r>
        <w:r w:rsidR="00C962BF" w:rsidRPr="00B47D4D">
          <w:rPr>
            <w:noProof/>
            <w:webHidden/>
            <w:lang w:val="es-BO"/>
          </w:rPr>
          <w:fldChar w:fldCharType="end"/>
        </w:r>
      </w:hyperlink>
    </w:p>
    <w:p w14:paraId="26353FBD"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25" w:history="1">
        <w:r w:rsidR="00C962BF" w:rsidRPr="00B47D4D">
          <w:rPr>
            <w:rStyle w:val="Hipervnculo"/>
            <w:rFonts w:ascii="Verdana" w:hAnsi="Verdana"/>
            <w:noProof/>
            <w:lang w:val="es-BO"/>
          </w:rPr>
          <w:t>14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EVALUACIÓN PRELIMINAR</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_Toc517892425 \h </w:instrText>
        </w:r>
        <w:r w:rsidR="00C962BF" w:rsidRPr="00B47D4D">
          <w:rPr>
            <w:noProof/>
            <w:webHidden/>
            <w:lang w:val="es-BO"/>
          </w:rPr>
        </w:r>
        <w:r w:rsidR="00C962BF" w:rsidRPr="00B47D4D">
          <w:rPr>
            <w:noProof/>
            <w:webHidden/>
            <w:lang w:val="es-BO"/>
          </w:rPr>
          <w:fldChar w:fldCharType="separate"/>
        </w:r>
        <w:r w:rsidR="008D34C9">
          <w:rPr>
            <w:noProof/>
            <w:webHidden/>
            <w:lang w:val="es-BO"/>
          </w:rPr>
          <w:t>6</w:t>
        </w:r>
        <w:r w:rsidR="00C962BF" w:rsidRPr="00B47D4D">
          <w:rPr>
            <w:noProof/>
            <w:webHidden/>
            <w:lang w:val="es-BO"/>
          </w:rPr>
          <w:fldChar w:fldCharType="end"/>
        </w:r>
      </w:hyperlink>
    </w:p>
    <w:p w14:paraId="63DB0AED"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26" w:history="1">
        <w:r w:rsidR="00C962BF" w:rsidRPr="00B47D4D">
          <w:rPr>
            <w:rStyle w:val="Hipervnculo"/>
            <w:rFonts w:ascii="Verdana" w:hAnsi="Verdana"/>
            <w:noProof/>
            <w:lang w:val="es-BO"/>
          </w:rPr>
          <w:t>15</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CALIDAD, PROPUESTA TÉCNICA Y COSTO.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_Toc517892426 \h </w:instrText>
        </w:r>
        <w:r w:rsidR="00C962BF" w:rsidRPr="00B47D4D">
          <w:rPr>
            <w:noProof/>
            <w:webHidden/>
            <w:lang w:val="es-BO"/>
          </w:rPr>
        </w:r>
        <w:r w:rsidR="00C962BF" w:rsidRPr="00B47D4D">
          <w:rPr>
            <w:noProof/>
            <w:webHidden/>
            <w:lang w:val="es-BO"/>
          </w:rPr>
          <w:fldChar w:fldCharType="separate"/>
        </w:r>
        <w:r w:rsidR="008D34C9">
          <w:rPr>
            <w:noProof/>
            <w:webHidden/>
            <w:lang w:val="es-BO"/>
          </w:rPr>
          <w:t>6</w:t>
        </w:r>
        <w:r w:rsidR="00C962BF" w:rsidRPr="00B47D4D">
          <w:rPr>
            <w:noProof/>
            <w:webHidden/>
            <w:lang w:val="es-BO"/>
          </w:rPr>
          <w:fldChar w:fldCharType="end"/>
        </w:r>
      </w:hyperlink>
    </w:p>
    <w:p w14:paraId="653F1B0F"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27" w:history="1">
        <w:r w:rsidR="00C962BF" w:rsidRPr="00B47D4D">
          <w:rPr>
            <w:rStyle w:val="Hipervnculo"/>
            <w:rFonts w:ascii="Verdana" w:hAnsi="Verdana"/>
            <w:noProof/>
            <w:lang w:val="es-BO"/>
          </w:rPr>
          <w:t>16</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CALIDAD</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_Toc517892427 \h </w:instrText>
        </w:r>
        <w:r w:rsidR="00C962BF" w:rsidRPr="00B47D4D">
          <w:rPr>
            <w:noProof/>
            <w:webHidden/>
            <w:lang w:val="es-BO"/>
          </w:rPr>
        </w:r>
        <w:r w:rsidR="00C962BF" w:rsidRPr="00B47D4D">
          <w:rPr>
            <w:noProof/>
            <w:webHidden/>
            <w:lang w:val="es-BO"/>
          </w:rPr>
          <w:fldChar w:fldCharType="separate"/>
        </w:r>
        <w:r w:rsidR="008D34C9">
          <w:rPr>
            <w:noProof/>
            <w:webHidden/>
            <w:lang w:val="es-BO"/>
          </w:rPr>
          <w:t>6</w:t>
        </w:r>
        <w:r w:rsidR="00C962BF" w:rsidRPr="00B47D4D">
          <w:rPr>
            <w:noProof/>
            <w:webHidden/>
            <w:lang w:val="es-BO"/>
          </w:rPr>
          <w:fldChar w:fldCharType="end"/>
        </w:r>
      </w:hyperlink>
    </w:p>
    <w:p w14:paraId="40FDFD0B"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28" w:history="1">
        <w:r w:rsidR="00C962BF" w:rsidRPr="00B47D4D">
          <w:rPr>
            <w:rStyle w:val="Hipervnculo"/>
            <w:rFonts w:ascii="Verdana" w:hAnsi="Verdana"/>
            <w:noProof/>
            <w:lang w:val="es-BO"/>
          </w:rPr>
          <w:t>17</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DE PRESUPUESTO FIJO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_Toc517892428 \h </w:instrText>
        </w:r>
        <w:r w:rsidR="00C962BF" w:rsidRPr="00B47D4D">
          <w:rPr>
            <w:noProof/>
            <w:webHidden/>
            <w:lang w:val="es-BO"/>
          </w:rPr>
        </w:r>
        <w:r w:rsidR="00C962BF" w:rsidRPr="00B47D4D">
          <w:rPr>
            <w:noProof/>
            <w:webHidden/>
            <w:lang w:val="es-BO"/>
          </w:rPr>
          <w:fldChar w:fldCharType="separate"/>
        </w:r>
        <w:r w:rsidR="008D34C9">
          <w:rPr>
            <w:noProof/>
            <w:webHidden/>
            <w:lang w:val="es-BO"/>
          </w:rPr>
          <w:t>6</w:t>
        </w:r>
        <w:r w:rsidR="00C962BF" w:rsidRPr="00B47D4D">
          <w:rPr>
            <w:noProof/>
            <w:webHidden/>
            <w:lang w:val="es-BO"/>
          </w:rPr>
          <w:fldChar w:fldCharType="end"/>
        </w:r>
      </w:hyperlink>
    </w:p>
    <w:p w14:paraId="6AE16CBB"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29" w:history="1">
        <w:r w:rsidR="00C962BF" w:rsidRPr="00B47D4D">
          <w:rPr>
            <w:rStyle w:val="Hipervnculo"/>
            <w:rFonts w:ascii="Verdana" w:hAnsi="Verdana"/>
            <w:noProof/>
            <w:lang w:val="es-BO"/>
          </w:rPr>
          <w:t>18</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CONTENIDO DEL INFORME DE EVALUACIÓN Y RECOMENDACIÓN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_Toc517892429 \h </w:instrText>
        </w:r>
        <w:r w:rsidR="00C962BF" w:rsidRPr="00B47D4D">
          <w:rPr>
            <w:noProof/>
            <w:webHidden/>
            <w:lang w:val="es-BO"/>
          </w:rPr>
        </w:r>
        <w:r w:rsidR="00C962BF" w:rsidRPr="00B47D4D">
          <w:rPr>
            <w:noProof/>
            <w:webHidden/>
            <w:lang w:val="es-BO"/>
          </w:rPr>
          <w:fldChar w:fldCharType="separate"/>
        </w:r>
        <w:r w:rsidR="008D34C9">
          <w:rPr>
            <w:noProof/>
            <w:webHidden/>
            <w:lang w:val="es-BO"/>
          </w:rPr>
          <w:t>7</w:t>
        </w:r>
        <w:r w:rsidR="00C962BF" w:rsidRPr="00B47D4D">
          <w:rPr>
            <w:noProof/>
            <w:webHidden/>
            <w:lang w:val="es-BO"/>
          </w:rPr>
          <w:fldChar w:fldCharType="end"/>
        </w:r>
      </w:hyperlink>
    </w:p>
    <w:p w14:paraId="651524B0"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30" w:history="1">
        <w:r w:rsidR="00C962BF" w:rsidRPr="00B47D4D">
          <w:rPr>
            <w:rStyle w:val="Hipervnculo"/>
            <w:rFonts w:ascii="Verdana" w:hAnsi="Verdana"/>
            <w:noProof/>
            <w:lang w:val="es-BO"/>
          </w:rPr>
          <w:t>19</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ADJUDICACIÓN O DECLARATORIA DESIERTA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_Toc517892430 \h </w:instrText>
        </w:r>
        <w:r w:rsidR="00C962BF" w:rsidRPr="00B47D4D">
          <w:rPr>
            <w:noProof/>
            <w:webHidden/>
            <w:lang w:val="es-BO"/>
          </w:rPr>
        </w:r>
        <w:r w:rsidR="00C962BF" w:rsidRPr="00B47D4D">
          <w:rPr>
            <w:noProof/>
            <w:webHidden/>
            <w:lang w:val="es-BO"/>
          </w:rPr>
          <w:fldChar w:fldCharType="separate"/>
        </w:r>
        <w:r w:rsidR="008D34C9">
          <w:rPr>
            <w:noProof/>
            <w:webHidden/>
            <w:lang w:val="es-BO"/>
          </w:rPr>
          <w:t>7</w:t>
        </w:r>
        <w:r w:rsidR="00C962BF" w:rsidRPr="00B47D4D">
          <w:rPr>
            <w:noProof/>
            <w:webHidden/>
            <w:lang w:val="es-BO"/>
          </w:rPr>
          <w:fldChar w:fldCharType="end"/>
        </w:r>
      </w:hyperlink>
    </w:p>
    <w:p w14:paraId="772D5D5C"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31" w:history="1">
        <w:r w:rsidR="00C962BF" w:rsidRPr="00B47D4D">
          <w:rPr>
            <w:rStyle w:val="Hipervnculo"/>
            <w:rFonts w:ascii="Verdana" w:hAnsi="Verdana"/>
            <w:noProof/>
            <w:lang w:val="es-BO"/>
          </w:rPr>
          <w:t>20</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SUSCRIPCIÓN DE CONTRATO Y PAGO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_Toc517892431 \h </w:instrText>
        </w:r>
        <w:r w:rsidR="00C962BF" w:rsidRPr="00B47D4D">
          <w:rPr>
            <w:noProof/>
            <w:webHidden/>
            <w:lang w:val="es-BO"/>
          </w:rPr>
        </w:r>
        <w:r w:rsidR="00C962BF" w:rsidRPr="00B47D4D">
          <w:rPr>
            <w:noProof/>
            <w:webHidden/>
            <w:lang w:val="es-BO"/>
          </w:rPr>
          <w:fldChar w:fldCharType="separate"/>
        </w:r>
        <w:r w:rsidR="008D34C9">
          <w:rPr>
            <w:noProof/>
            <w:webHidden/>
            <w:lang w:val="es-BO"/>
          </w:rPr>
          <w:t>8</w:t>
        </w:r>
        <w:r w:rsidR="00C962BF" w:rsidRPr="00B47D4D">
          <w:rPr>
            <w:noProof/>
            <w:webHidden/>
            <w:lang w:val="es-BO"/>
          </w:rPr>
          <w:fldChar w:fldCharType="end"/>
        </w:r>
      </w:hyperlink>
    </w:p>
    <w:p w14:paraId="22638211"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32" w:history="1">
        <w:r w:rsidR="00C962BF" w:rsidRPr="00B47D4D">
          <w:rPr>
            <w:rStyle w:val="Hipervnculo"/>
            <w:rFonts w:ascii="Verdana" w:hAnsi="Verdana"/>
            <w:noProof/>
            <w:lang w:val="es-BO"/>
          </w:rPr>
          <w:t>21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MODIFICACIONES AL CONTRATO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_Toc517892432 \h </w:instrText>
        </w:r>
        <w:r w:rsidR="00C962BF" w:rsidRPr="00B47D4D">
          <w:rPr>
            <w:noProof/>
            <w:webHidden/>
            <w:lang w:val="es-BO"/>
          </w:rPr>
        </w:r>
        <w:r w:rsidR="00C962BF" w:rsidRPr="00B47D4D">
          <w:rPr>
            <w:noProof/>
            <w:webHidden/>
            <w:lang w:val="es-BO"/>
          </w:rPr>
          <w:fldChar w:fldCharType="separate"/>
        </w:r>
        <w:r w:rsidR="008D34C9">
          <w:rPr>
            <w:noProof/>
            <w:webHidden/>
            <w:lang w:val="es-BO"/>
          </w:rPr>
          <w:t>9</w:t>
        </w:r>
        <w:r w:rsidR="00C962BF" w:rsidRPr="00B47D4D">
          <w:rPr>
            <w:noProof/>
            <w:webHidden/>
            <w:lang w:val="es-BO"/>
          </w:rPr>
          <w:fldChar w:fldCharType="end"/>
        </w:r>
      </w:hyperlink>
    </w:p>
    <w:p w14:paraId="5E819287"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33" w:history="1">
        <w:r w:rsidR="00C962BF" w:rsidRPr="00B47D4D">
          <w:rPr>
            <w:rStyle w:val="Hipervnculo"/>
            <w:rFonts w:ascii="Verdana" w:hAnsi="Verdana"/>
            <w:noProof/>
            <w:lang w:val="es-BO"/>
          </w:rPr>
          <w:t>22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CIERRE DEL CONTRATO Y PAGO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_Toc517892433 \h </w:instrText>
        </w:r>
        <w:r w:rsidR="00C962BF" w:rsidRPr="00B47D4D">
          <w:rPr>
            <w:noProof/>
            <w:webHidden/>
            <w:lang w:val="es-BO"/>
          </w:rPr>
        </w:r>
        <w:r w:rsidR="00C962BF" w:rsidRPr="00B47D4D">
          <w:rPr>
            <w:noProof/>
            <w:webHidden/>
            <w:lang w:val="es-BO"/>
          </w:rPr>
          <w:fldChar w:fldCharType="separate"/>
        </w:r>
        <w:r w:rsidR="008D34C9">
          <w:rPr>
            <w:noProof/>
            <w:webHidden/>
            <w:lang w:val="es-BO"/>
          </w:rPr>
          <w:t>9</w:t>
        </w:r>
        <w:r w:rsidR="00C962BF" w:rsidRPr="00B47D4D">
          <w:rPr>
            <w:noProof/>
            <w:webHidden/>
            <w:lang w:val="es-BO"/>
          </w:rPr>
          <w:fldChar w:fldCharType="end"/>
        </w:r>
      </w:hyperlink>
    </w:p>
    <w:p w14:paraId="2BDF2268"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34" w:history="1">
        <w:r w:rsidR="00C962BF" w:rsidRPr="00B47D4D">
          <w:rPr>
            <w:rStyle w:val="Hipervnculo"/>
            <w:rFonts w:ascii="Verdana" w:hAnsi="Verdana"/>
            <w:noProof/>
            <w:lang w:val="es-BO"/>
          </w:rPr>
          <w:t>23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CONVOCATORIA Y DATOS GENERALES DEL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_Toc517892434 \h </w:instrText>
        </w:r>
        <w:r w:rsidR="00C962BF" w:rsidRPr="00B47D4D">
          <w:rPr>
            <w:noProof/>
            <w:webHidden/>
            <w:lang w:val="es-BO"/>
          </w:rPr>
        </w:r>
        <w:r w:rsidR="00C962BF" w:rsidRPr="00B47D4D">
          <w:rPr>
            <w:noProof/>
            <w:webHidden/>
            <w:lang w:val="es-BO"/>
          </w:rPr>
          <w:fldChar w:fldCharType="separate"/>
        </w:r>
        <w:r w:rsidR="008D34C9">
          <w:rPr>
            <w:noProof/>
            <w:webHidden/>
            <w:lang w:val="es-BO"/>
          </w:rPr>
          <w:t>10</w:t>
        </w:r>
        <w:r w:rsidR="00C962BF" w:rsidRPr="00B47D4D">
          <w:rPr>
            <w:noProof/>
            <w:webHidden/>
            <w:lang w:val="es-BO"/>
          </w:rPr>
          <w:fldChar w:fldCharType="end"/>
        </w:r>
      </w:hyperlink>
    </w:p>
    <w:p w14:paraId="2A37AFB2" w14:textId="77777777" w:rsidR="00C962BF" w:rsidRPr="00B47D4D" w:rsidRDefault="009D5E82" w:rsidP="007E14FE">
      <w:pPr>
        <w:pStyle w:val="TDC1"/>
        <w:rPr>
          <w:rFonts w:asciiTheme="minorHAnsi" w:eastAsiaTheme="minorEastAsia" w:hAnsiTheme="minorHAnsi" w:cstheme="minorBidi"/>
          <w:noProof/>
          <w:sz w:val="22"/>
          <w:lang w:val="es-BO" w:eastAsia="es-BO"/>
        </w:rPr>
      </w:pPr>
      <w:hyperlink w:anchor="_Toc517892435" w:history="1">
        <w:r w:rsidR="00C962BF" w:rsidRPr="00B47D4D">
          <w:rPr>
            <w:rStyle w:val="Hipervnculo"/>
            <w:rFonts w:ascii="Verdana" w:hAnsi="Verdana"/>
            <w:noProof/>
            <w:lang w:val="es-BO"/>
          </w:rPr>
          <w:t>24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CONDICIONES Y TÉRMINOS DE REFERENCIA REQUERIDOS PARA EL SERVICIO DE CONSULTORÍA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_Toc517892435 \h </w:instrText>
        </w:r>
        <w:r w:rsidR="00C962BF" w:rsidRPr="00B47D4D">
          <w:rPr>
            <w:noProof/>
            <w:webHidden/>
            <w:lang w:val="es-BO"/>
          </w:rPr>
        </w:r>
        <w:r w:rsidR="00C962BF" w:rsidRPr="00B47D4D">
          <w:rPr>
            <w:noProof/>
            <w:webHidden/>
            <w:lang w:val="es-BO"/>
          </w:rPr>
          <w:fldChar w:fldCharType="separate"/>
        </w:r>
        <w:r w:rsidR="008D34C9">
          <w:rPr>
            <w:noProof/>
            <w:webHidden/>
            <w:lang w:val="es-BO"/>
          </w:rPr>
          <w:t>12</w:t>
        </w:r>
        <w:r w:rsidR="00C962BF" w:rsidRPr="00B47D4D">
          <w:rPr>
            <w:noProof/>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4503CAC5" w14:textId="77777777" w:rsidR="00A72FB0" w:rsidRPr="00B47D4D" w:rsidRDefault="00A72FB0" w:rsidP="00C63DCB">
      <w:pPr>
        <w:jc w:val="center"/>
        <w:rPr>
          <w:rFonts w:cs="Tahoma"/>
          <w:b/>
          <w:szCs w:val="18"/>
          <w:lang w:val="es-BO"/>
        </w:rPr>
      </w:pPr>
      <w:bookmarkStart w:id="0" w:name="_Toc347485762"/>
      <w:bookmarkStart w:id="1" w:name="_Toc355779851"/>
      <w:r w:rsidRPr="00B47D4D">
        <w:rPr>
          <w:rFonts w:cs="Tahoma"/>
          <w:b/>
          <w:szCs w:val="18"/>
          <w:lang w:val="es-BO"/>
        </w:rPr>
        <w:lastRenderedPageBreak/>
        <w:t>PARTE I</w:t>
      </w:r>
      <w:bookmarkEnd w:id="0"/>
      <w:bookmarkEnd w:id="1"/>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EC1A39">
      <w:pPr>
        <w:pStyle w:val="Ttulo"/>
        <w:numPr>
          <w:ilvl w:val="0"/>
          <w:numId w:val="19"/>
        </w:numPr>
        <w:spacing w:before="0" w:after="0"/>
        <w:jc w:val="left"/>
        <w:rPr>
          <w:rFonts w:ascii="Verdana" w:hAnsi="Verdana"/>
          <w:sz w:val="18"/>
          <w:szCs w:val="18"/>
          <w:lang w:val="es-BO"/>
        </w:rPr>
      </w:pPr>
      <w:bookmarkStart w:id="2" w:name="_Toc517892412"/>
      <w:r w:rsidRPr="00B47D4D">
        <w:rPr>
          <w:rFonts w:ascii="Verdana" w:hAnsi="Verdana"/>
          <w:sz w:val="18"/>
          <w:szCs w:val="18"/>
          <w:lang w:val="es-BO"/>
        </w:rPr>
        <w:t>NORMATIVA APLICABLE AL PROCESO DE CONTRATACIÓN</w:t>
      </w:r>
      <w:bookmarkEnd w:id="2"/>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se rige por el Decreto Supremo N° 0181, de 28 de junio de 2009, de las Normas Básicas del Sistema de Administración de Bienes y Servicios (NB-</w:t>
      </w:r>
      <w:proofErr w:type="spellStart"/>
      <w:r w:rsidRPr="00B47D4D">
        <w:rPr>
          <w:rFonts w:cs="Tahoma"/>
          <w:szCs w:val="18"/>
          <w:lang w:val="es-BO"/>
        </w:rPr>
        <w:t>SABS</w:t>
      </w:r>
      <w:proofErr w:type="spellEnd"/>
      <w:r w:rsidRPr="00B47D4D">
        <w:rPr>
          <w:rFonts w:cs="Tahoma"/>
          <w:szCs w:val="18"/>
          <w:lang w:val="es-BO"/>
        </w:rPr>
        <w:t>)</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EC1A39">
      <w:pPr>
        <w:pStyle w:val="Ttulo"/>
        <w:numPr>
          <w:ilvl w:val="0"/>
          <w:numId w:val="19"/>
        </w:numPr>
        <w:spacing w:before="0" w:after="0"/>
        <w:jc w:val="left"/>
        <w:rPr>
          <w:rFonts w:ascii="Verdana" w:hAnsi="Verdana"/>
          <w:sz w:val="18"/>
          <w:szCs w:val="18"/>
          <w:lang w:val="es-BO"/>
        </w:rPr>
      </w:pPr>
      <w:bookmarkStart w:id="3" w:name="_Toc517892413"/>
      <w:r w:rsidRPr="00B47D4D">
        <w:rPr>
          <w:rFonts w:ascii="Verdana" w:hAnsi="Verdana"/>
          <w:sz w:val="18"/>
          <w:szCs w:val="18"/>
          <w:lang w:val="es-BO"/>
        </w:rPr>
        <w:t>PROPONENTES ELEGIBLES</w:t>
      </w:r>
      <w:bookmarkEnd w:id="3"/>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EC1A39">
      <w:pPr>
        <w:pStyle w:val="Ttulo"/>
        <w:numPr>
          <w:ilvl w:val="0"/>
          <w:numId w:val="19"/>
        </w:numPr>
        <w:spacing w:before="0" w:after="0"/>
        <w:jc w:val="left"/>
        <w:rPr>
          <w:rFonts w:ascii="Verdana" w:hAnsi="Verdana"/>
          <w:sz w:val="18"/>
          <w:szCs w:val="18"/>
          <w:lang w:val="es-BO"/>
        </w:rPr>
      </w:pPr>
      <w:bookmarkStart w:id="4"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4"/>
    </w:p>
    <w:p w14:paraId="69DE4F98"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B47D4D"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1305EDBF" w:rsidR="00BE2741" w:rsidRPr="00B47D4D" w:rsidRDefault="00BD6F5A" w:rsidP="006C70E4">
      <w:pPr>
        <w:pStyle w:val="SAUL"/>
        <w:ind w:left="1134" w:hanging="708"/>
        <w:rPr>
          <w:b/>
          <w:lang w:val="es-BO"/>
        </w:rPr>
      </w:pPr>
      <w:r w:rsidRPr="00B47D4D">
        <w:rPr>
          <w:b/>
          <w:lang w:val="es-BO"/>
        </w:rPr>
        <w:t>Consultas escritas sobre el DBC</w:t>
      </w:r>
      <w:bookmarkEnd w:id="5"/>
      <w:r w:rsidR="00FB0C55">
        <w:rPr>
          <w:b/>
          <w:lang w:val="es-BO"/>
        </w:rPr>
        <w:t xml:space="preserve"> </w:t>
      </w:r>
      <w:r w:rsidR="00FB0C55" w:rsidRPr="00B47D4D">
        <w:rPr>
          <w:rFonts w:cs="Tahoma"/>
          <w:b/>
          <w:i/>
          <w:szCs w:val="18"/>
          <w:lang w:val="es-BO"/>
        </w:rPr>
        <w:t>“No corresponde”</w:t>
      </w:r>
    </w:p>
    <w:p w14:paraId="3AC40932" w14:textId="77777777" w:rsidR="00807F82" w:rsidRPr="00B47D4D" w:rsidRDefault="00807F82" w:rsidP="00807F82">
      <w:pPr>
        <w:ind w:left="709"/>
        <w:rPr>
          <w:rFonts w:cs="Tahoma"/>
          <w:szCs w:val="18"/>
          <w:lang w:val="es-BO"/>
        </w:rPr>
      </w:pPr>
    </w:p>
    <w:p w14:paraId="0F8596B0" w14:textId="41C8633F" w:rsidR="00DA3B2B" w:rsidRPr="00B47D4D" w:rsidRDefault="00BD6F5A" w:rsidP="006C70E4">
      <w:pPr>
        <w:pStyle w:val="SAUL"/>
        <w:ind w:left="1134" w:hanging="708"/>
        <w:rPr>
          <w:b/>
          <w:lang w:val="es-BO"/>
        </w:rPr>
      </w:pPr>
      <w:bookmarkStart w:id="6" w:name="_Toc355779856"/>
      <w:r w:rsidRPr="00B47D4D">
        <w:rPr>
          <w:b/>
          <w:lang w:val="es-BO"/>
        </w:rPr>
        <w:t>Reunión Informativa de Aclaración</w:t>
      </w:r>
      <w:bookmarkEnd w:id="6"/>
      <w:r w:rsidR="00FB0C55">
        <w:rPr>
          <w:b/>
          <w:lang w:val="es-BO"/>
        </w:rPr>
        <w:t xml:space="preserve"> </w:t>
      </w:r>
      <w:r w:rsidR="00FB0C55" w:rsidRPr="00B47D4D">
        <w:rPr>
          <w:rFonts w:cs="Tahoma"/>
          <w:b/>
          <w:i/>
          <w:szCs w:val="18"/>
          <w:lang w:val="es-BO"/>
        </w:rPr>
        <w:t>“No corresponde”</w:t>
      </w:r>
    </w:p>
    <w:p w14:paraId="12F29157" w14:textId="77777777" w:rsidR="00BE2741" w:rsidRPr="00B47D4D" w:rsidRDefault="00BE2741" w:rsidP="00BE2741">
      <w:pPr>
        <w:tabs>
          <w:tab w:val="num" w:pos="1134"/>
        </w:tabs>
        <w:ind w:left="709"/>
        <w:rPr>
          <w:rFonts w:cs="Tahoma"/>
          <w:szCs w:val="18"/>
          <w:lang w:val="es-BO"/>
        </w:rPr>
      </w:pPr>
    </w:p>
    <w:p w14:paraId="31F48472" w14:textId="77777777" w:rsidR="00A72FB0" w:rsidRPr="00B47D4D" w:rsidRDefault="00A72FB0" w:rsidP="00EC1A39">
      <w:pPr>
        <w:pStyle w:val="Ttulo"/>
        <w:numPr>
          <w:ilvl w:val="0"/>
          <w:numId w:val="11"/>
        </w:numPr>
        <w:spacing w:before="0" w:after="0"/>
        <w:jc w:val="left"/>
        <w:rPr>
          <w:rFonts w:ascii="Verdana" w:hAnsi="Verdana"/>
          <w:sz w:val="18"/>
          <w:szCs w:val="18"/>
          <w:lang w:val="es-BO"/>
        </w:rPr>
      </w:pPr>
      <w:bookmarkStart w:id="7" w:name="_Toc517892415"/>
      <w:r w:rsidRPr="00B47D4D">
        <w:rPr>
          <w:rFonts w:ascii="Verdana" w:hAnsi="Verdana"/>
          <w:sz w:val="18"/>
          <w:szCs w:val="18"/>
          <w:lang w:val="es-BO"/>
        </w:rPr>
        <w:t>GARANTÍAS</w:t>
      </w:r>
      <w:bookmarkEnd w:id="7"/>
    </w:p>
    <w:p w14:paraId="0C89D492" w14:textId="77777777" w:rsidR="00A72FB0" w:rsidRPr="00B47D4D" w:rsidRDefault="00A72FB0" w:rsidP="00A72FB0">
      <w:pPr>
        <w:rPr>
          <w:rFonts w:cs="Tahoma"/>
          <w:szCs w:val="18"/>
          <w:lang w:val="es-BO"/>
        </w:rPr>
      </w:pPr>
    </w:p>
    <w:p w14:paraId="1EAC9FA3" w14:textId="31220DDE" w:rsidR="00FB02FF" w:rsidRPr="00B47D4D" w:rsidRDefault="00FB02FF" w:rsidP="00EC1A39">
      <w:pPr>
        <w:pStyle w:val="SAUL"/>
        <w:numPr>
          <w:ilvl w:val="1"/>
          <w:numId w:val="11"/>
        </w:numPr>
        <w:tabs>
          <w:tab w:val="clear" w:pos="532"/>
        </w:tabs>
        <w:ind w:left="1134" w:hanging="708"/>
        <w:rPr>
          <w:lang w:val="es-BO"/>
        </w:rPr>
      </w:pPr>
      <w:r w:rsidRPr="00B47D4D">
        <w:rPr>
          <w:lang w:val="es-BO"/>
        </w:rPr>
        <w:t>De acuerdo con lo establecido en el Parágrafo II del Artículo 20 de las NB-</w:t>
      </w:r>
      <w:proofErr w:type="spellStart"/>
      <w:r w:rsidRPr="00B47D4D">
        <w:rPr>
          <w:lang w:val="es-BO"/>
        </w:rPr>
        <w:t>SABS</w:t>
      </w:r>
      <w:proofErr w:type="spellEnd"/>
      <w:r w:rsidRPr="00B47D4D">
        <w:rPr>
          <w:lang w:val="es-BO"/>
        </w:rPr>
        <w:t xml:space="preserve">,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p>
    <w:p w14:paraId="228F0C21" w14:textId="77777777" w:rsidR="004D14F2" w:rsidRPr="00B47D4D" w:rsidRDefault="004D14F2" w:rsidP="00324391">
      <w:pPr>
        <w:ind w:left="426"/>
        <w:rPr>
          <w:rFonts w:cs="Tahoma"/>
          <w:szCs w:val="18"/>
          <w:lang w:val="es-BO"/>
        </w:rPr>
      </w:pPr>
    </w:p>
    <w:p w14:paraId="64D11970" w14:textId="77777777" w:rsidR="008F063C" w:rsidRPr="00B47D4D" w:rsidRDefault="00B12D19" w:rsidP="00EC1A39">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w:t>
      </w:r>
      <w:proofErr w:type="spellStart"/>
      <w:r w:rsidR="007B454D" w:rsidRPr="00B47D4D">
        <w:rPr>
          <w:szCs w:val="18"/>
          <w:lang w:val="es-BO"/>
        </w:rPr>
        <w:t>SABS</w:t>
      </w:r>
      <w:proofErr w:type="spellEnd"/>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2D1D68E4" w:rsidR="00394D09" w:rsidRPr="00B47D4D" w:rsidRDefault="00394D09" w:rsidP="00702F61">
      <w:pPr>
        <w:numPr>
          <w:ilvl w:val="0"/>
          <w:numId w:val="7"/>
        </w:numPr>
        <w:tabs>
          <w:tab w:val="clear" w:pos="957"/>
        </w:tabs>
        <w:ind w:left="1701" w:hanging="425"/>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p>
    <w:p w14:paraId="61FA97ED" w14:textId="77777777" w:rsidR="008F063C" w:rsidRPr="00B47D4D" w:rsidRDefault="008F063C" w:rsidP="008F063C">
      <w:pPr>
        <w:ind w:left="2124" w:hanging="711"/>
        <w:rPr>
          <w:rFonts w:cs="Tahoma"/>
          <w:szCs w:val="18"/>
          <w:lang w:val="es-BO"/>
        </w:rPr>
      </w:pPr>
    </w:p>
    <w:p w14:paraId="65A3564E" w14:textId="77777777" w:rsidR="00F81A2A" w:rsidRPr="00B47D4D" w:rsidRDefault="008F063C" w:rsidP="00EC1A39">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7777777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p>
    <w:p w14:paraId="1183A7C6" w14:textId="77777777" w:rsidR="00F81A2A" w:rsidRPr="00B47D4D" w:rsidRDefault="00F81A2A" w:rsidP="007B454D">
      <w:pPr>
        <w:tabs>
          <w:tab w:val="num" w:pos="2160"/>
        </w:tabs>
        <w:ind w:left="1701" w:hanging="425"/>
        <w:rPr>
          <w:rFonts w:cs="Tahoma"/>
          <w:szCs w:val="18"/>
          <w:lang w:val="es-BO"/>
        </w:rPr>
      </w:pPr>
    </w:p>
    <w:p w14:paraId="02C82349" w14:textId="77777777" w:rsidR="00C21788" w:rsidRPr="00B47D4D" w:rsidRDefault="008F063C" w:rsidP="00EC1A39">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77777777" w:rsidR="004F71E4" w:rsidRPr="00FB0C55" w:rsidRDefault="008F063C" w:rsidP="00EC1A39">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p>
    <w:p w14:paraId="625CF004" w14:textId="77777777" w:rsidR="00FB0C55" w:rsidRPr="00B47D4D" w:rsidRDefault="00FB0C55" w:rsidP="00FB0C55">
      <w:pPr>
        <w:pStyle w:val="SAUL"/>
        <w:numPr>
          <w:ilvl w:val="0"/>
          <w:numId w:val="0"/>
        </w:numPr>
        <w:ind w:left="1134"/>
        <w:rPr>
          <w:rFonts w:cs="Arial"/>
          <w:color w:val="000000"/>
          <w:szCs w:val="18"/>
          <w:lang w:val="es-BO"/>
        </w:rPr>
      </w:pPr>
    </w:p>
    <w:p w14:paraId="3EDE6C68" w14:textId="77777777" w:rsidR="00F81A2A" w:rsidRPr="00B47D4D" w:rsidRDefault="007B454D" w:rsidP="00EC1A39">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w:t>
      </w:r>
      <w:proofErr w:type="spellStart"/>
      <w:r w:rsidRPr="00B47D4D">
        <w:rPr>
          <w:szCs w:val="18"/>
          <w:lang w:val="es-BO"/>
        </w:rPr>
        <w:t>SABS</w:t>
      </w:r>
      <w:proofErr w:type="spellEnd"/>
      <w:r w:rsidRPr="00B47D4D">
        <w:rPr>
          <w:szCs w:val="18"/>
          <w:lang w:val="es-BO"/>
        </w:rPr>
        <w:t xml:space="preserve">,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EC1A39">
      <w:pPr>
        <w:pStyle w:val="Ttulo"/>
        <w:numPr>
          <w:ilvl w:val="0"/>
          <w:numId w:val="11"/>
        </w:numPr>
        <w:spacing w:before="0" w:after="0"/>
        <w:jc w:val="left"/>
        <w:rPr>
          <w:rFonts w:ascii="Verdana" w:hAnsi="Verdana"/>
          <w:sz w:val="18"/>
          <w:szCs w:val="18"/>
          <w:lang w:val="es-BO"/>
        </w:rPr>
      </w:pPr>
      <w:bookmarkStart w:id="8" w:name="_Toc517892416"/>
      <w:r w:rsidRPr="00B47D4D">
        <w:rPr>
          <w:rFonts w:ascii="Verdana" w:hAnsi="Verdana"/>
          <w:sz w:val="18"/>
          <w:szCs w:val="18"/>
          <w:lang w:val="es-BO"/>
        </w:rPr>
        <w:t>RECHAZO Y DESCALIFICACIÓN DE PROPUESTAS</w:t>
      </w:r>
      <w:bookmarkEnd w:id="8"/>
    </w:p>
    <w:p w14:paraId="76C5A8B0" w14:textId="77777777" w:rsidR="00DA0420" w:rsidRPr="00B47D4D" w:rsidRDefault="00DA0420" w:rsidP="00DA0420">
      <w:pPr>
        <w:rPr>
          <w:rFonts w:cs="Tahoma"/>
          <w:b/>
          <w:szCs w:val="18"/>
          <w:lang w:val="es-BO"/>
        </w:rPr>
      </w:pPr>
    </w:p>
    <w:p w14:paraId="17E550FD" w14:textId="77777777" w:rsidR="00324391" w:rsidRDefault="00DA0420" w:rsidP="00EC1A39">
      <w:pPr>
        <w:pStyle w:val="SAUL"/>
        <w:numPr>
          <w:ilvl w:val="1"/>
          <w:numId w:val="11"/>
        </w:numPr>
        <w:tabs>
          <w:tab w:val="clear" w:pos="532"/>
        </w:tabs>
        <w:ind w:left="1134" w:hanging="708"/>
        <w:rPr>
          <w:rFonts w:cs="Tahoma"/>
          <w:szCs w:val="18"/>
          <w:lang w:val="es-BO"/>
        </w:rPr>
      </w:pPr>
      <w:bookmarkStart w:id="9" w:name="_Toc347485770"/>
      <w:bookmarkStart w:id="10" w:name="_Toc355779859"/>
      <w:r w:rsidRPr="00B47D4D">
        <w:rPr>
          <w:rFonts w:cs="Tahoma"/>
          <w:szCs w:val="18"/>
          <w:lang w:val="es-BO"/>
        </w:rPr>
        <w:t>Procederá el rechazo de la propuesta cuando ésta fuese presentada fuera del plazo (fecha y hora) y/o en lugar diferente al establecido en el presente DBC.</w:t>
      </w:r>
      <w:bookmarkEnd w:id="9"/>
      <w:bookmarkEnd w:id="10"/>
    </w:p>
    <w:p w14:paraId="6D03E9A3" w14:textId="77777777" w:rsidR="00CC5257" w:rsidRDefault="00CC5257" w:rsidP="00CC5257">
      <w:pPr>
        <w:pStyle w:val="SAUL"/>
        <w:numPr>
          <w:ilvl w:val="0"/>
          <w:numId w:val="0"/>
        </w:numPr>
        <w:ind w:left="720" w:hanging="360"/>
        <w:rPr>
          <w:rFonts w:cs="Tahoma"/>
          <w:szCs w:val="18"/>
          <w:lang w:val="es-BO"/>
        </w:rPr>
      </w:pPr>
    </w:p>
    <w:p w14:paraId="0C29D0BD" w14:textId="77777777" w:rsidR="00B822C1" w:rsidRDefault="00B822C1" w:rsidP="00CC5257">
      <w:pPr>
        <w:pStyle w:val="SAUL"/>
        <w:numPr>
          <w:ilvl w:val="0"/>
          <w:numId w:val="0"/>
        </w:numPr>
        <w:ind w:left="720" w:hanging="360"/>
        <w:rPr>
          <w:rFonts w:cs="Tahoma"/>
          <w:szCs w:val="18"/>
          <w:lang w:val="es-BO"/>
        </w:rPr>
      </w:pPr>
    </w:p>
    <w:p w14:paraId="3B398760" w14:textId="77777777" w:rsidR="00B822C1" w:rsidRPr="00B47D4D" w:rsidRDefault="00B822C1" w:rsidP="00CC5257">
      <w:pPr>
        <w:pStyle w:val="SAUL"/>
        <w:numPr>
          <w:ilvl w:val="0"/>
          <w:numId w:val="0"/>
        </w:numPr>
        <w:ind w:left="720" w:hanging="360"/>
        <w:rPr>
          <w:rFonts w:cs="Tahoma"/>
          <w:szCs w:val="18"/>
          <w:lang w:val="es-BO"/>
        </w:rPr>
      </w:pPr>
    </w:p>
    <w:p w14:paraId="42B9D4AB" w14:textId="77777777" w:rsidR="00DA0420" w:rsidRPr="00B47D4D" w:rsidRDefault="00DA0420" w:rsidP="00EC1A39">
      <w:pPr>
        <w:pStyle w:val="SAUL"/>
        <w:numPr>
          <w:ilvl w:val="1"/>
          <w:numId w:val="11"/>
        </w:numPr>
        <w:tabs>
          <w:tab w:val="clear" w:pos="532"/>
        </w:tabs>
        <w:ind w:left="1134" w:hanging="708"/>
        <w:rPr>
          <w:rFonts w:cs="Tahoma"/>
          <w:szCs w:val="18"/>
          <w:lang w:val="es-BO"/>
        </w:rPr>
      </w:pPr>
      <w:bookmarkStart w:id="11" w:name="_Toc347485771"/>
      <w:bookmarkStart w:id="12" w:name="_Toc355779860"/>
      <w:r w:rsidRPr="00B47D4D">
        <w:rPr>
          <w:rFonts w:cs="Tahoma"/>
          <w:szCs w:val="18"/>
          <w:lang w:val="es-BO"/>
        </w:rPr>
        <w:lastRenderedPageBreak/>
        <w:t>Las causales de descalificación son:</w:t>
      </w:r>
      <w:bookmarkEnd w:id="11"/>
      <w:bookmarkEnd w:id="12"/>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 xml:space="preserve">establecido en el </w:t>
      </w:r>
      <w:proofErr w:type="spellStart"/>
      <w:r w:rsidR="00882DBA" w:rsidRPr="00B47D4D">
        <w:rPr>
          <w:rFonts w:ascii="Verdana" w:hAnsi="Verdana" w:cs="Arial"/>
          <w:sz w:val="18"/>
          <w:szCs w:val="18"/>
          <w:lang w:val="es-BO"/>
        </w:rPr>
        <w:t>subnumeral</w:t>
      </w:r>
      <w:proofErr w:type="spellEnd"/>
      <w:r w:rsidR="00882DBA" w:rsidRPr="00B47D4D">
        <w:rPr>
          <w:rFonts w:ascii="Verdana" w:hAnsi="Verdana" w:cs="Arial"/>
          <w:sz w:val="18"/>
          <w:szCs w:val="18"/>
          <w:lang w:val="es-BO"/>
        </w:rPr>
        <w:t xml:space="preserve">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B47D4D">
        <w:rPr>
          <w:rFonts w:ascii="Verdana" w:hAnsi="Verdana" w:cs="Arial"/>
          <w:sz w:val="18"/>
          <w:szCs w:val="18"/>
          <w:lang w:val="es-BO"/>
        </w:rPr>
        <w:t>subnumeral</w:t>
      </w:r>
      <w:proofErr w:type="spellEnd"/>
      <w:r w:rsidR="001148B1" w:rsidRPr="00B47D4D">
        <w:rPr>
          <w:rFonts w:ascii="Verdana" w:hAnsi="Verdana" w:cs="Arial"/>
          <w:sz w:val="18"/>
          <w:szCs w:val="18"/>
          <w:lang w:val="es-BO"/>
        </w:rPr>
        <w:t xml:space="preserve">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EC1A39">
      <w:pPr>
        <w:pStyle w:val="Ttulo"/>
        <w:numPr>
          <w:ilvl w:val="0"/>
          <w:numId w:val="11"/>
        </w:numPr>
        <w:spacing w:before="0" w:after="0"/>
        <w:jc w:val="left"/>
        <w:rPr>
          <w:rFonts w:ascii="Verdana" w:hAnsi="Verdana"/>
          <w:sz w:val="18"/>
          <w:szCs w:val="18"/>
          <w:lang w:val="es-BO"/>
        </w:rPr>
      </w:pPr>
      <w:bookmarkStart w:id="13" w:name="_Toc347253090"/>
      <w:bookmarkStart w:id="14" w:name="_Toc517892417"/>
      <w:bookmarkStart w:id="15" w:name="_Toc347248399"/>
      <w:r w:rsidRPr="00B47D4D">
        <w:rPr>
          <w:rFonts w:ascii="Verdana" w:hAnsi="Verdana"/>
          <w:sz w:val="18"/>
          <w:lang w:val="es-BO"/>
        </w:rPr>
        <w:t>CRITERIOS DE SUBSANABILIDAD Y ERRORES NO SUBSANABLES</w:t>
      </w:r>
      <w:bookmarkEnd w:id="13"/>
      <w:bookmarkEnd w:id="14"/>
    </w:p>
    <w:bookmarkEnd w:id="15"/>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EC1A39">
      <w:pPr>
        <w:pStyle w:val="SAUL"/>
        <w:numPr>
          <w:ilvl w:val="1"/>
          <w:numId w:val="11"/>
        </w:numPr>
        <w:tabs>
          <w:tab w:val="clear" w:pos="532"/>
        </w:tabs>
        <w:ind w:left="1134" w:hanging="708"/>
        <w:rPr>
          <w:rFonts w:cs="Tahoma"/>
          <w:szCs w:val="18"/>
          <w:lang w:val="es-BO"/>
        </w:rPr>
      </w:pPr>
      <w:bookmarkStart w:id="16" w:name="_Toc347485773"/>
      <w:bookmarkStart w:id="17" w:name="_Toc355779862"/>
      <w:r w:rsidRPr="00B47D4D">
        <w:rPr>
          <w:rFonts w:cs="Tahoma"/>
          <w:szCs w:val="18"/>
          <w:lang w:val="es-BO"/>
        </w:rPr>
        <w:t>Se deberán considerar como criterios de subsanabilidad los siguientes:</w:t>
      </w:r>
      <w:bookmarkEnd w:id="16"/>
      <w:bookmarkEnd w:id="17"/>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subsanabilidad.</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Default="00164509" w:rsidP="00164509">
      <w:pPr>
        <w:ind w:left="1134" w:hanging="567"/>
        <w:rPr>
          <w:rFonts w:cs="Arial"/>
          <w:szCs w:val="18"/>
          <w:lang w:val="es-BO"/>
        </w:rPr>
      </w:pPr>
    </w:p>
    <w:p w14:paraId="4A270049" w14:textId="77777777" w:rsidR="00CC5257" w:rsidRPr="00B47D4D" w:rsidRDefault="00CC5257" w:rsidP="00164509">
      <w:pPr>
        <w:ind w:left="1134" w:hanging="567"/>
        <w:rPr>
          <w:rFonts w:cs="Arial"/>
          <w:szCs w:val="18"/>
          <w:lang w:val="es-BO"/>
        </w:rPr>
      </w:pPr>
    </w:p>
    <w:p w14:paraId="1C56740B" w14:textId="77777777" w:rsidR="00164509" w:rsidRPr="00B47D4D" w:rsidRDefault="00164509" w:rsidP="00EC1A39">
      <w:pPr>
        <w:pStyle w:val="SAUL"/>
        <w:numPr>
          <w:ilvl w:val="1"/>
          <w:numId w:val="11"/>
        </w:numPr>
        <w:tabs>
          <w:tab w:val="clear" w:pos="532"/>
        </w:tabs>
        <w:ind w:left="1134" w:hanging="708"/>
        <w:rPr>
          <w:b/>
          <w:szCs w:val="18"/>
          <w:lang w:val="es-BO"/>
        </w:rPr>
      </w:pPr>
      <w:bookmarkStart w:id="18" w:name="_Toc347485774"/>
      <w:bookmarkStart w:id="19" w:name="_Toc355779863"/>
      <w:r w:rsidRPr="00B47D4D">
        <w:rPr>
          <w:rFonts w:cs="Tahoma"/>
          <w:b/>
          <w:szCs w:val="18"/>
          <w:lang w:val="es-BO"/>
        </w:rPr>
        <w:lastRenderedPageBreak/>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18"/>
      <w:bookmarkEnd w:id="19"/>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EC1A39">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0" w:name="_Toc517892418"/>
      <w:r w:rsidRPr="00B47D4D">
        <w:rPr>
          <w:rFonts w:ascii="Verdana" w:hAnsi="Verdana"/>
          <w:sz w:val="18"/>
          <w:szCs w:val="18"/>
          <w:lang w:val="es-BO"/>
        </w:rPr>
        <w:t>DECLARATORIA DESIERTA</w:t>
      </w:r>
      <w:bookmarkEnd w:id="20"/>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del Decreto Supremo Nº 0181</w:t>
      </w:r>
      <w:r w:rsidRPr="00B47D4D">
        <w:rPr>
          <w:rFonts w:cs="Tahoma"/>
          <w:szCs w:val="18"/>
          <w:lang w:val="es-BO"/>
        </w:rPr>
        <w:t>.</w:t>
      </w:r>
    </w:p>
    <w:p w14:paraId="77BA6061" w14:textId="77777777" w:rsidR="00164509" w:rsidRPr="00B47D4D" w:rsidRDefault="00164509" w:rsidP="00164509">
      <w:pPr>
        <w:ind w:left="720" w:hanging="15"/>
        <w:rPr>
          <w:rFonts w:cs="Tahoma"/>
          <w:szCs w:val="18"/>
          <w:lang w:val="es-BO"/>
        </w:rPr>
      </w:pPr>
    </w:p>
    <w:p w14:paraId="44106924"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1" w:name="_Toc517892419"/>
      <w:r w:rsidRPr="00B47D4D">
        <w:rPr>
          <w:rFonts w:ascii="Verdana" w:hAnsi="Verdana"/>
          <w:sz w:val="18"/>
          <w:szCs w:val="18"/>
          <w:lang w:val="es-BO"/>
        </w:rPr>
        <w:t>CANCELACIÓN, SUSPENSIÓN Y ANULACIÓN DEL PROCESO DE CONTRATACIÓN</w:t>
      </w:r>
      <w:bookmarkEnd w:id="21"/>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motivada, de acuerdo con lo establecido en el Artículo 28 </w:t>
      </w:r>
      <w:r w:rsidR="00915B46" w:rsidRPr="00B47D4D">
        <w:rPr>
          <w:rFonts w:cs="Tahoma"/>
          <w:szCs w:val="18"/>
          <w:lang w:val="es-BO"/>
        </w:rPr>
        <w:t>del Decreto Supremo Nº 0181</w:t>
      </w:r>
      <w:r w:rsidRPr="00B47D4D">
        <w:rPr>
          <w:rFonts w:cs="Tahoma"/>
          <w:szCs w:val="18"/>
          <w:lang w:val="es-BO"/>
        </w:rPr>
        <w:t>.</w:t>
      </w: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2" w:name="_Toc517892420"/>
      <w:r w:rsidRPr="00B47D4D">
        <w:rPr>
          <w:rFonts w:ascii="Verdana" w:hAnsi="Verdana"/>
          <w:sz w:val="18"/>
          <w:szCs w:val="18"/>
          <w:lang w:val="es-BO"/>
        </w:rPr>
        <w:t>RESOLUCIONES RECURRIBLES</w:t>
      </w:r>
      <w:bookmarkEnd w:id="22"/>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del Decreto Supremo Nº 0181</w:t>
      </w:r>
      <w:r w:rsidRPr="00B47D4D">
        <w:rPr>
          <w:rFonts w:cs="Tahoma"/>
          <w:szCs w:val="18"/>
          <w:lang w:val="es-BO"/>
        </w:rPr>
        <w:t>; siempre que las mismas afecten, lesionen o puedan causar perjuicio a sus legítimos intereses, de acuerdo con lo regulado en el Capítulo VII del Título I del Decreto Supremo Nº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3" w:name="_Toc517892421"/>
      <w:r w:rsidRPr="00B47D4D">
        <w:rPr>
          <w:rFonts w:ascii="Verdana" w:hAnsi="Verdana"/>
          <w:sz w:val="18"/>
          <w:szCs w:val="18"/>
          <w:lang w:val="es-BO"/>
        </w:rPr>
        <w:t>DOCUMENTOS QUE DEBE PRESENTAR EL PROPONENTE</w:t>
      </w:r>
      <w:bookmarkEnd w:id="23"/>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EC1A39">
      <w:pPr>
        <w:pStyle w:val="SAUL"/>
        <w:numPr>
          <w:ilvl w:val="1"/>
          <w:numId w:val="11"/>
        </w:numPr>
        <w:tabs>
          <w:tab w:val="clear" w:pos="532"/>
        </w:tabs>
        <w:ind w:left="1134" w:hanging="708"/>
        <w:rPr>
          <w:szCs w:val="18"/>
          <w:lang w:val="es-BO"/>
        </w:rPr>
      </w:pPr>
      <w:bookmarkStart w:id="24" w:name="_Toc347485779"/>
      <w:bookmarkStart w:id="25" w:name="_Toc355779868"/>
      <w:r w:rsidRPr="00B47D4D">
        <w:rPr>
          <w:rFonts w:cs="Tahoma"/>
          <w:szCs w:val="18"/>
          <w:lang w:val="es-BO"/>
        </w:rPr>
        <w:t>Los</w:t>
      </w:r>
      <w:r w:rsidRPr="00B47D4D">
        <w:rPr>
          <w:szCs w:val="18"/>
          <w:lang w:val="es-BO"/>
        </w:rPr>
        <w:t xml:space="preserve"> documentos que deben presentar los proponentes son:</w:t>
      </w:r>
      <w:bookmarkEnd w:id="24"/>
      <w:bookmarkEnd w:id="25"/>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EC1A39">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EC1A39">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EC1A39">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EC1A39">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77777777" w:rsidR="00C86E3B" w:rsidRPr="00B47D4D" w:rsidRDefault="00C86E3B" w:rsidP="00EC1A39">
      <w:pPr>
        <w:numPr>
          <w:ilvl w:val="0"/>
          <w:numId w:val="15"/>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w:t>
      </w:r>
      <w:r w:rsidRPr="00B47D4D">
        <w:rPr>
          <w:szCs w:val="20"/>
          <w:lang w:val="es-BO"/>
        </w:rPr>
        <w:lastRenderedPageBreak/>
        <w:t xml:space="preserve">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EC1A39">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6" w:name="_Toc517892422"/>
      <w:r w:rsidRPr="00B47D4D">
        <w:rPr>
          <w:rFonts w:ascii="Verdana" w:hAnsi="Verdana"/>
          <w:sz w:val="18"/>
          <w:szCs w:val="18"/>
          <w:lang w:val="es-BO"/>
        </w:rPr>
        <w:t>RECEPCIÓN DE PROPUESTAS</w:t>
      </w:r>
      <w:bookmarkEnd w:id="26"/>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EC1A39">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A963D15" w14:textId="77777777" w:rsidR="00164509" w:rsidRPr="00B47D4D" w:rsidRDefault="00164509" w:rsidP="00324391">
      <w:pPr>
        <w:ind w:left="426"/>
        <w:rPr>
          <w:rFonts w:cs="Tahoma"/>
          <w:szCs w:val="18"/>
          <w:lang w:val="es-BO"/>
        </w:rPr>
      </w:pPr>
    </w:p>
    <w:p w14:paraId="00B237AF" w14:textId="77777777" w:rsidR="00164509" w:rsidRPr="00B47D4D" w:rsidRDefault="00164509" w:rsidP="00EC1A39">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p>
    <w:p w14:paraId="500EDB03" w14:textId="77777777" w:rsidR="00164509" w:rsidRPr="00B47D4D" w:rsidRDefault="00164509" w:rsidP="00324391">
      <w:pPr>
        <w:ind w:left="426"/>
        <w:rPr>
          <w:rFonts w:cs="Tahoma"/>
          <w:szCs w:val="18"/>
          <w:lang w:val="es-BO"/>
        </w:rPr>
      </w:pPr>
    </w:p>
    <w:p w14:paraId="64F4E2E5"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7" w:name="_Toc517892423"/>
      <w:r w:rsidRPr="00B47D4D">
        <w:rPr>
          <w:rFonts w:ascii="Verdana" w:hAnsi="Verdana"/>
          <w:sz w:val="18"/>
          <w:szCs w:val="18"/>
          <w:lang w:val="es-BO"/>
        </w:rPr>
        <w:t>APERTURA DE PROPUESTAS</w:t>
      </w:r>
      <w:bookmarkEnd w:id="27"/>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8" w:name="_Toc517892424"/>
      <w:r w:rsidRPr="00B47D4D">
        <w:rPr>
          <w:rFonts w:ascii="Verdana" w:hAnsi="Verdana"/>
          <w:sz w:val="18"/>
          <w:szCs w:val="18"/>
          <w:lang w:val="es-BO"/>
        </w:rPr>
        <w:t>EVALUACIÓN DE PROPUESTAS</w:t>
      </w:r>
      <w:bookmarkEnd w:id="28"/>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Tahoma"/>
          <w:szCs w:val="18"/>
          <w:lang w:val="es-BO" w:eastAsia="en-US"/>
        </w:rPr>
        <w:t>Presupuesto Fijo</w:t>
      </w:r>
      <w:r w:rsidR="002E1102" w:rsidRPr="00B47D4D">
        <w:rPr>
          <w:rFonts w:cs="Arial"/>
          <w:szCs w:val="18"/>
          <w:lang w:val="es-BO"/>
        </w:rPr>
        <w:t>;</w:t>
      </w:r>
    </w:p>
    <w:p w14:paraId="750CF49A" w14:textId="4EDCEF04"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r w:rsidR="00FB0C55">
        <w:rPr>
          <w:rFonts w:cs="Arial"/>
          <w:szCs w:val="18"/>
          <w:lang w:val="es-BO"/>
        </w:rPr>
        <w:t xml:space="preserve"> </w:t>
      </w:r>
      <w:r w:rsidR="00FB0C55" w:rsidRPr="00B47D4D">
        <w:rPr>
          <w:rFonts w:cs="Arial"/>
          <w:b/>
          <w:i/>
          <w:szCs w:val="18"/>
          <w:lang w:val="es-BO"/>
        </w:rPr>
        <w:t>“No aplica este Método”</w:t>
      </w:r>
      <w:r w:rsidR="002E1102" w:rsidRPr="00B47D4D">
        <w:rPr>
          <w:rFonts w:cs="Arial"/>
          <w:szCs w:val="18"/>
          <w:lang w:val="es-BO"/>
        </w:rPr>
        <w:t>;</w:t>
      </w:r>
    </w:p>
    <w:p w14:paraId="0D10B5C1" w14:textId="451A5263"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r w:rsidR="00FB0C55">
        <w:rPr>
          <w:rFonts w:cs="Arial"/>
          <w:szCs w:val="18"/>
          <w:lang w:val="es-BO"/>
        </w:rPr>
        <w:t xml:space="preserve"> </w:t>
      </w:r>
      <w:r w:rsidR="00FB0C55" w:rsidRPr="00B47D4D">
        <w:rPr>
          <w:rFonts w:cs="Arial"/>
          <w:b/>
          <w:i/>
          <w:szCs w:val="18"/>
          <w:lang w:val="es-BO"/>
        </w:rPr>
        <w:t>“No aplica este Método”</w:t>
      </w:r>
      <w:r w:rsidRPr="00B47D4D">
        <w:rPr>
          <w:rFonts w:cs="Arial"/>
          <w:szCs w:val="18"/>
          <w:lang w:val="es-BO"/>
        </w:rPr>
        <w:t>.</w:t>
      </w:r>
    </w:p>
    <w:p w14:paraId="3B6CE7BF" w14:textId="77777777" w:rsidR="00164509" w:rsidRPr="00B47D4D" w:rsidRDefault="00164509" w:rsidP="00164509">
      <w:pPr>
        <w:rPr>
          <w:rFonts w:cs="Tahoma"/>
          <w:b/>
          <w:szCs w:val="18"/>
          <w:lang w:val="es-BO"/>
        </w:rPr>
      </w:pPr>
    </w:p>
    <w:p w14:paraId="5C03541D" w14:textId="77777777" w:rsidR="00164509" w:rsidRDefault="00164509" w:rsidP="00EC1A39">
      <w:pPr>
        <w:pStyle w:val="Ttulo"/>
        <w:numPr>
          <w:ilvl w:val="0"/>
          <w:numId w:val="11"/>
        </w:numPr>
        <w:spacing w:before="0" w:after="0"/>
        <w:jc w:val="left"/>
        <w:rPr>
          <w:rFonts w:ascii="Verdana" w:hAnsi="Verdana"/>
          <w:sz w:val="18"/>
          <w:szCs w:val="18"/>
          <w:lang w:val="es-BO"/>
        </w:rPr>
      </w:pPr>
      <w:bookmarkStart w:id="29" w:name="_Toc517892425"/>
      <w:r w:rsidRPr="00B47D4D">
        <w:rPr>
          <w:rFonts w:ascii="Verdana" w:hAnsi="Verdana"/>
          <w:sz w:val="18"/>
          <w:szCs w:val="18"/>
          <w:lang w:val="es-BO"/>
        </w:rPr>
        <w:t>EVALUACIÓN PRELIMINAR</w:t>
      </w:r>
      <w:bookmarkEnd w:id="29"/>
    </w:p>
    <w:p w14:paraId="56044D2A" w14:textId="08368510" w:rsidR="00DD5661" w:rsidRDefault="00DD5661" w:rsidP="00DD5661">
      <w:pPr>
        <w:pStyle w:val="Ttulo"/>
        <w:spacing w:before="0" w:after="0"/>
        <w:ind w:left="390"/>
        <w:jc w:val="left"/>
        <w:rPr>
          <w:rFonts w:ascii="Verdana" w:hAnsi="Verdana"/>
          <w:sz w:val="18"/>
          <w:szCs w:val="18"/>
          <w:lang w:val="es-BO"/>
        </w:rPr>
      </w:pPr>
    </w:p>
    <w:p w14:paraId="4009993D" w14:textId="77777777" w:rsidR="00DD5661" w:rsidRPr="00B47D4D" w:rsidRDefault="00DD5661" w:rsidP="00DD5661">
      <w:pPr>
        <w:ind w:left="426"/>
        <w:rPr>
          <w:rFonts w:cs="Tahoma"/>
          <w:szCs w:val="18"/>
          <w:lang w:val="es-BO"/>
        </w:rPr>
      </w:pPr>
      <w:r w:rsidRPr="00B47D4D">
        <w:rPr>
          <w:rFonts w:cs="Tahoma"/>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utilizando el Formulario V-1.</w:t>
      </w:r>
    </w:p>
    <w:p w14:paraId="2E9B65A5" w14:textId="77777777" w:rsidR="00DD5661" w:rsidRDefault="00DD5661" w:rsidP="00DD5661">
      <w:pPr>
        <w:pStyle w:val="Ttulo"/>
        <w:spacing w:before="0" w:after="0"/>
        <w:ind w:left="390"/>
        <w:jc w:val="left"/>
        <w:rPr>
          <w:rFonts w:ascii="Verdana" w:hAnsi="Verdana"/>
          <w:sz w:val="18"/>
          <w:szCs w:val="18"/>
          <w:lang w:val="es-BO"/>
        </w:rPr>
      </w:pPr>
    </w:p>
    <w:p w14:paraId="1F9797B8" w14:textId="2F660461" w:rsidR="00164509" w:rsidRPr="00DD5661" w:rsidRDefault="00F82E3C" w:rsidP="00EC1A39">
      <w:pPr>
        <w:pStyle w:val="Ttulo"/>
        <w:numPr>
          <w:ilvl w:val="0"/>
          <w:numId w:val="11"/>
        </w:numPr>
        <w:spacing w:before="0" w:after="0"/>
        <w:jc w:val="left"/>
        <w:rPr>
          <w:rFonts w:ascii="Verdana" w:hAnsi="Verdana"/>
          <w:sz w:val="18"/>
          <w:szCs w:val="18"/>
          <w:lang w:val="es-BO"/>
        </w:rPr>
      </w:pPr>
      <w:bookmarkStart w:id="30" w:name="_Toc517892426"/>
      <w:r w:rsidRPr="00DD5661">
        <w:rPr>
          <w:rFonts w:ascii="Verdana" w:hAnsi="Verdana"/>
          <w:sz w:val="18"/>
          <w:szCs w:val="18"/>
          <w:lang w:val="es-BO"/>
        </w:rPr>
        <w:t xml:space="preserve">MÉTODO </w:t>
      </w:r>
      <w:r w:rsidR="00164509" w:rsidRPr="00DD5661">
        <w:rPr>
          <w:rFonts w:ascii="Verdana" w:hAnsi="Verdana"/>
          <w:sz w:val="18"/>
          <w:szCs w:val="18"/>
          <w:lang w:val="es-BO"/>
        </w:rPr>
        <w:t>DE SELECCIÓN Y ADJUDICACIÓN CALIDAD, PROPUESTA TÉCNICA Y COSTO</w:t>
      </w:r>
      <w:r w:rsidR="00C20CB5" w:rsidRPr="00DD5661">
        <w:rPr>
          <w:rFonts w:ascii="Verdana" w:hAnsi="Verdana"/>
          <w:sz w:val="18"/>
          <w:szCs w:val="18"/>
          <w:lang w:val="es-BO"/>
        </w:rPr>
        <w:t xml:space="preserve"> </w:t>
      </w:r>
      <w:r w:rsidR="00C20CB5" w:rsidRPr="00DD5661">
        <w:rPr>
          <w:rFonts w:ascii="Verdana" w:hAnsi="Verdana" w:cs="Arial"/>
          <w:i/>
          <w:sz w:val="18"/>
          <w:szCs w:val="18"/>
          <w:lang w:val="es-BO"/>
        </w:rPr>
        <w:t>“No aplica este Método”</w:t>
      </w:r>
      <w:r w:rsidR="00164509" w:rsidRPr="00DD5661">
        <w:rPr>
          <w:rFonts w:ascii="Verdana" w:hAnsi="Verdana"/>
          <w:sz w:val="18"/>
          <w:szCs w:val="18"/>
          <w:lang w:val="es-BO"/>
        </w:rPr>
        <w:t>.</w:t>
      </w:r>
      <w:bookmarkEnd w:id="30"/>
    </w:p>
    <w:p w14:paraId="4BAF4969" w14:textId="77777777" w:rsidR="00DD5661" w:rsidRPr="00B47D4D" w:rsidRDefault="00DD5661" w:rsidP="00DD5661">
      <w:pPr>
        <w:pStyle w:val="Ttulo"/>
        <w:spacing w:before="0" w:after="0"/>
        <w:ind w:left="532"/>
        <w:jc w:val="both"/>
        <w:rPr>
          <w:rFonts w:ascii="Verdana" w:hAnsi="Verdana"/>
          <w:sz w:val="18"/>
          <w:szCs w:val="18"/>
          <w:lang w:val="es-BO"/>
        </w:rPr>
      </w:pPr>
    </w:p>
    <w:p w14:paraId="15A425D1"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37B05975" w14:textId="60FF7DF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1" w:name="_Toc517892427"/>
      <w:r w:rsidRPr="00B47D4D">
        <w:rPr>
          <w:rFonts w:ascii="Verdana" w:hAnsi="Verdana"/>
          <w:sz w:val="18"/>
          <w:szCs w:val="18"/>
          <w:lang w:val="es-BO"/>
        </w:rPr>
        <w:t>MÉTODO DE SELECCIÓN Y ADJUDICACIÓN CALIDAD</w:t>
      </w:r>
      <w:bookmarkEnd w:id="31"/>
      <w:r w:rsidR="00C20CB5">
        <w:rPr>
          <w:rFonts w:ascii="Verdana" w:hAnsi="Verdana"/>
          <w:sz w:val="18"/>
          <w:szCs w:val="18"/>
          <w:lang w:val="es-BO"/>
        </w:rPr>
        <w:t xml:space="preserve"> </w:t>
      </w:r>
      <w:r w:rsidR="00C20CB5" w:rsidRPr="00C20CB5">
        <w:rPr>
          <w:rFonts w:ascii="Verdana" w:hAnsi="Verdana" w:cs="Arial"/>
          <w:i/>
          <w:sz w:val="18"/>
          <w:szCs w:val="18"/>
          <w:lang w:val="es-BO"/>
        </w:rPr>
        <w:t>“No aplica este Método</w:t>
      </w:r>
      <w:r w:rsidR="00C20CB5">
        <w:rPr>
          <w:rFonts w:ascii="Verdana" w:hAnsi="Verdana" w:cs="Arial"/>
          <w:i/>
          <w:sz w:val="18"/>
          <w:szCs w:val="18"/>
          <w:lang w:val="es-BO"/>
        </w:rPr>
        <w:t>”</w:t>
      </w:r>
      <w:r w:rsidR="00C20CB5" w:rsidRPr="00C20CB5">
        <w:rPr>
          <w:rFonts w:ascii="Verdana" w:hAnsi="Verdana"/>
          <w:sz w:val="18"/>
          <w:szCs w:val="18"/>
          <w:lang w:val="es-BO"/>
        </w:rPr>
        <w:t>.</w:t>
      </w:r>
    </w:p>
    <w:p w14:paraId="2A99D494"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B47D4D" w:rsidRDefault="008A065D" w:rsidP="00EC1A39">
      <w:pPr>
        <w:pStyle w:val="Ttulo"/>
        <w:numPr>
          <w:ilvl w:val="0"/>
          <w:numId w:val="11"/>
        </w:numPr>
        <w:spacing w:before="0" w:after="0"/>
        <w:jc w:val="both"/>
        <w:rPr>
          <w:rFonts w:ascii="Verdana" w:hAnsi="Verdana"/>
          <w:sz w:val="18"/>
          <w:szCs w:val="18"/>
          <w:lang w:val="es-BO"/>
        </w:rPr>
      </w:pPr>
      <w:bookmarkStart w:id="32"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2"/>
    </w:p>
    <w:p w14:paraId="557321AF" w14:textId="77777777" w:rsidR="00164509" w:rsidRPr="00B47D4D" w:rsidRDefault="00164509" w:rsidP="00164509">
      <w:pPr>
        <w:ind w:left="780"/>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B47D4D" w:rsidRDefault="00164509" w:rsidP="00FB1F4A">
      <w:pPr>
        <w:ind w:left="426"/>
        <w:rPr>
          <w:rFonts w:cs="Tahoma"/>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Default="00164509" w:rsidP="00164509">
      <w:pPr>
        <w:tabs>
          <w:tab w:val="left" w:pos="567"/>
        </w:tabs>
        <w:ind w:left="567"/>
        <w:rPr>
          <w:rFonts w:ascii="Tahoma" w:hAnsi="Tahoma" w:cs="Tahoma"/>
          <w:szCs w:val="18"/>
          <w:lang w:val="es-BO"/>
        </w:rPr>
      </w:pPr>
    </w:p>
    <w:p w14:paraId="5542C3EA" w14:textId="77777777" w:rsidR="00CC5257" w:rsidRDefault="00CC5257" w:rsidP="00164509">
      <w:pPr>
        <w:tabs>
          <w:tab w:val="left" w:pos="567"/>
        </w:tabs>
        <w:ind w:left="567"/>
        <w:rPr>
          <w:rFonts w:ascii="Tahoma" w:hAnsi="Tahoma" w:cs="Tahoma"/>
          <w:szCs w:val="18"/>
          <w:lang w:val="es-BO"/>
        </w:rPr>
      </w:pPr>
    </w:p>
    <w:p w14:paraId="7D62C836" w14:textId="77777777" w:rsidR="00CC5257" w:rsidRPr="00B47D4D" w:rsidRDefault="00CC5257" w:rsidP="00164509">
      <w:pPr>
        <w:tabs>
          <w:tab w:val="left" w:pos="567"/>
        </w:tabs>
        <w:ind w:left="567"/>
        <w:rPr>
          <w:rFonts w:ascii="Tahoma" w:hAnsi="Tahoma" w:cs="Tahoma"/>
          <w:szCs w:val="18"/>
          <w:lang w:val="es-BO"/>
        </w:rPr>
      </w:pPr>
    </w:p>
    <w:p w14:paraId="57B4990C" w14:textId="77777777" w:rsidR="00164509" w:rsidRPr="00B47D4D" w:rsidRDefault="00164509" w:rsidP="00EC1A39">
      <w:pPr>
        <w:pStyle w:val="SAUL"/>
        <w:numPr>
          <w:ilvl w:val="1"/>
          <w:numId w:val="11"/>
        </w:numPr>
        <w:tabs>
          <w:tab w:val="clear" w:pos="532"/>
        </w:tabs>
        <w:ind w:left="1134" w:hanging="708"/>
        <w:rPr>
          <w:rFonts w:cs="Tahoma"/>
          <w:b/>
          <w:szCs w:val="18"/>
          <w:lang w:val="es-BO"/>
        </w:rPr>
      </w:pPr>
      <w:bookmarkStart w:id="33" w:name="_Toc355779881"/>
      <w:r w:rsidRPr="00B47D4D">
        <w:rPr>
          <w:rFonts w:cs="Tahoma"/>
          <w:b/>
          <w:szCs w:val="18"/>
          <w:lang w:val="es-BO"/>
        </w:rPr>
        <w:lastRenderedPageBreak/>
        <w:t>Evaluación de la Propuesta Técnica</w:t>
      </w:r>
      <w:bookmarkEnd w:id="33"/>
    </w:p>
    <w:p w14:paraId="46603BA6" w14:textId="77777777" w:rsidR="00164509" w:rsidRPr="00B47D4D" w:rsidRDefault="00164509" w:rsidP="00164509">
      <w:pPr>
        <w:tabs>
          <w:tab w:val="left" w:pos="567"/>
        </w:tabs>
        <w:ind w:left="420"/>
        <w:rPr>
          <w:rFonts w:cs="Arial"/>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B47D4D" w:rsidRDefault="00FA2857" w:rsidP="00FA2857">
      <w:pPr>
        <w:ind w:left="426"/>
        <w:rPr>
          <w:rFonts w:cs="Tahoma"/>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Responsable de Evaluación o la Comisión de Calificación, recomendará la Adjudicación, de la propuesta que obtuvo el mayor punta</w:t>
      </w:r>
      <w:r w:rsidR="00700853" w:rsidRPr="00B47D4D">
        <w:rPr>
          <w:rFonts w:cs="Tahoma"/>
          <w:szCs w:val="18"/>
          <w:lang w:val="es-BO"/>
        </w:rPr>
        <w:t>je</w:t>
      </w:r>
      <w:r w:rsidRPr="00B47D4D">
        <w:rPr>
          <w:rFonts w:cs="Tahoma"/>
          <w:szCs w:val="18"/>
          <w:lang w:val="es-BO"/>
        </w:rPr>
        <w:t xml:space="preserve"> total (</w:t>
      </w:r>
      <m:oMath>
        <m:r>
          <m:rPr>
            <m:sty m:val="p"/>
          </m:rPr>
          <w:rPr>
            <w:rFonts w:ascii="Cambria Math" w:hAnsi="Cambria Math" w:cs="Tahoma"/>
            <w:szCs w:val="18"/>
            <w:lang w:val="es-BO"/>
          </w:rPr>
          <m:t>PTi</m:t>
        </m:r>
      </m:oMath>
      <w:r w:rsidRPr="00B47D4D">
        <w:rPr>
          <w:rFonts w:cs="Tahoma"/>
          <w:szCs w:val="18"/>
          <w:lang w:val="es-BO"/>
        </w:rPr>
        <w:t>).</w:t>
      </w:r>
    </w:p>
    <w:p w14:paraId="03FC37D1" w14:textId="77777777" w:rsidR="004B0F48" w:rsidRPr="00B47D4D" w:rsidRDefault="004B0F48" w:rsidP="004B0F48">
      <w:pPr>
        <w:pStyle w:val="SAUL"/>
        <w:numPr>
          <w:ilvl w:val="0"/>
          <w:numId w:val="0"/>
        </w:numPr>
        <w:ind w:left="1134"/>
        <w:rPr>
          <w:rFonts w:cs="Tahoma"/>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4" w:name="_Toc517892429"/>
      <w:r w:rsidRPr="00B47D4D">
        <w:rPr>
          <w:rFonts w:ascii="Verdana" w:hAnsi="Verdana"/>
          <w:sz w:val="18"/>
          <w:szCs w:val="18"/>
          <w:lang w:val="es-BO"/>
        </w:rPr>
        <w:t>CONTENIDO DEL INFORME DE EVALUACIÓN Y RECOMENDACIÓN</w:t>
      </w:r>
      <w:bookmarkEnd w:id="34"/>
    </w:p>
    <w:p w14:paraId="178D556E" w14:textId="77777777" w:rsidR="00164509" w:rsidRPr="00B47D4D" w:rsidRDefault="00164509" w:rsidP="00164509">
      <w:pPr>
        <w:rPr>
          <w:rFonts w:cs="Arial"/>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B47D4D" w:rsidRDefault="00164509" w:rsidP="00164509">
      <w:pPr>
        <w:ind w:left="709"/>
        <w:rPr>
          <w:rFonts w:cs="Arial"/>
          <w:szCs w:val="18"/>
          <w:lang w:val="es-BO"/>
        </w:rPr>
      </w:pPr>
    </w:p>
    <w:p w14:paraId="371AB511" w14:textId="77777777" w:rsidR="00164509" w:rsidRPr="00B47D4D" w:rsidRDefault="00164509" w:rsidP="00EC1A39">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EC1A39">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EC1A39">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EC1A39">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EC1A39">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EC1A39">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B47D4D" w:rsidRDefault="00164509" w:rsidP="006931C2">
      <w:pPr>
        <w:rPr>
          <w:rFonts w:cs="Arial"/>
          <w:szCs w:val="18"/>
          <w:lang w:val="es-BO"/>
        </w:rPr>
      </w:pPr>
    </w:p>
    <w:p w14:paraId="41A2DFD3"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5" w:name="_Toc517892430"/>
      <w:r w:rsidRPr="00B47D4D">
        <w:rPr>
          <w:rFonts w:ascii="Verdana" w:hAnsi="Verdana"/>
          <w:sz w:val="18"/>
          <w:szCs w:val="18"/>
          <w:lang w:val="es-BO"/>
        </w:rPr>
        <w:t>ADJUDICACIÓN O DECLARATORIA DESIERTA</w:t>
      </w:r>
      <w:bookmarkEnd w:id="35"/>
    </w:p>
    <w:p w14:paraId="207169A9" w14:textId="77777777" w:rsidR="00164509" w:rsidRPr="00B47D4D" w:rsidRDefault="00164509" w:rsidP="00164509">
      <w:pPr>
        <w:tabs>
          <w:tab w:val="left" w:pos="567"/>
        </w:tabs>
        <w:rPr>
          <w:rFonts w:cs="Arial"/>
          <w:b/>
          <w:szCs w:val="18"/>
          <w:lang w:val="es-BO"/>
        </w:rPr>
      </w:pPr>
    </w:p>
    <w:p w14:paraId="39EF413A" w14:textId="77777777" w:rsidR="00164509" w:rsidRPr="00B47D4D" w:rsidRDefault="00164509" w:rsidP="00EC1A39">
      <w:pPr>
        <w:pStyle w:val="SAUL"/>
        <w:numPr>
          <w:ilvl w:val="1"/>
          <w:numId w:val="11"/>
        </w:numPr>
        <w:tabs>
          <w:tab w:val="clear" w:pos="532"/>
        </w:tabs>
        <w:ind w:left="1134" w:hanging="708"/>
        <w:rPr>
          <w:szCs w:val="18"/>
          <w:lang w:val="es-BO"/>
        </w:rPr>
      </w:pPr>
      <w:bookmarkStart w:id="36" w:name="_Toc347485796"/>
      <w:bookmarkStart w:id="37"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6"/>
      <w:bookmarkEnd w:id="37"/>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EC1A39">
      <w:pPr>
        <w:pStyle w:val="SAUL"/>
        <w:numPr>
          <w:ilvl w:val="1"/>
          <w:numId w:val="11"/>
        </w:numPr>
        <w:tabs>
          <w:tab w:val="clear" w:pos="532"/>
        </w:tabs>
        <w:ind w:left="1134" w:hanging="708"/>
        <w:rPr>
          <w:szCs w:val="18"/>
          <w:lang w:val="es-BO"/>
        </w:rPr>
      </w:pPr>
      <w:bookmarkStart w:id="38" w:name="_Toc347485797"/>
      <w:bookmarkStart w:id="39"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38"/>
      <w:bookmarkEnd w:id="39"/>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xml:space="preserve">, decidiera bajo su exclusiva responsabilidad, apartarse de la recomendación, deberá elaborar un informe fundamentado dirigido a la </w:t>
      </w:r>
      <w:proofErr w:type="spellStart"/>
      <w:r w:rsidRPr="00B47D4D">
        <w:rPr>
          <w:rFonts w:cs="Arial"/>
          <w:szCs w:val="18"/>
          <w:lang w:val="es-BO"/>
        </w:rPr>
        <w:t>MAE</w:t>
      </w:r>
      <w:proofErr w:type="spellEnd"/>
      <w:r w:rsidRPr="00B47D4D">
        <w:rPr>
          <w:rFonts w:cs="Arial"/>
          <w:szCs w:val="18"/>
          <w:lang w:val="es-BO"/>
        </w:rPr>
        <w:t xml:space="preserv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EC1A39">
      <w:pPr>
        <w:pStyle w:val="SAUL"/>
        <w:numPr>
          <w:ilvl w:val="1"/>
          <w:numId w:val="11"/>
        </w:numPr>
        <w:tabs>
          <w:tab w:val="clear" w:pos="532"/>
        </w:tabs>
        <w:ind w:left="1134" w:hanging="708"/>
        <w:rPr>
          <w:szCs w:val="18"/>
          <w:lang w:val="es-BO"/>
        </w:rPr>
      </w:pPr>
      <w:bookmarkStart w:id="40" w:name="_Toc347485798"/>
      <w:bookmarkStart w:id="41"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0"/>
      <w:bookmarkEnd w:id="41"/>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EC1A39">
      <w:pPr>
        <w:pStyle w:val="SAUL"/>
        <w:numPr>
          <w:ilvl w:val="1"/>
          <w:numId w:val="11"/>
        </w:numPr>
        <w:tabs>
          <w:tab w:val="clear" w:pos="532"/>
        </w:tabs>
        <w:ind w:left="1134" w:hanging="708"/>
        <w:rPr>
          <w:lang w:val="es-BO"/>
        </w:rPr>
      </w:pPr>
      <w:bookmarkStart w:id="42" w:name="_Toc347485799"/>
      <w:bookmarkStart w:id="43"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lastRenderedPageBreak/>
        <w:t>Identificación del proponente adjudicado, cuando corresponda.</w:t>
      </w:r>
    </w:p>
    <w:p w14:paraId="1078D92A"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w:t>
      </w:r>
      <w:proofErr w:type="spellStart"/>
      <w:r w:rsidRPr="00B47D4D">
        <w:rPr>
          <w:rFonts w:ascii="Verdana" w:hAnsi="Verdana" w:cs="Arial"/>
          <w:sz w:val="18"/>
          <w:szCs w:val="18"/>
          <w:lang w:val="es-BO"/>
        </w:rPr>
        <w:t>SABS</w:t>
      </w:r>
      <w:proofErr w:type="spellEnd"/>
      <w:r w:rsidRPr="00B47D4D">
        <w:rPr>
          <w:rFonts w:ascii="Verdana" w:hAnsi="Verdana" w:cs="Arial"/>
          <w:sz w:val="18"/>
          <w:szCs w:val="18"/>
          <w:lang w:val="es-BO"/>
        </w:rPr>
        <w:t>.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2"/>
    <w:bookmarkEnd w:id="43"/>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4"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4"/>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EC1A39">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EC1A39">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EC1A39">
      <w:pPr>
        <w:pStyle w:val="SAUL"/>
        <w:numPr>
          <w:ilvl w:val="1"/>
          <w:numId w:val="11"/>
        </w:numPr>
        <w:tabs>
          <w:tab w:val="clear" w:pos="532"/>
        </w:tabs>
        <w:ind w:left="1134" w:hanging="708"/>
        <w:rPr>
          <w:rFonts w:cs="Arial"/>
          <w:b/>
          <w:sz w:val="24"/>
          <w:szCs w:val="24"/>
          <w:lang w:val="es-BO"/>
        </w:rPr>
      </w:pPr>
      <w:r w:rsidRPr="00B47D4D">
        <w:rPr>
          <w:rFonts w:cs="Arial"/>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w:t>
      </w:r>
      <w:proofErr w:type="spellStart"/>
      <w:r w:rsidRPr="00B47D4D">
        <w:rPr>
          <w:rFonts w:cs="Arial"/>
          <w:szCs w:val="18"/>
          <w:lang w:val="es-BO"/>
        </w:rPr>
        <w:t>SABS</w:t>
      </w:r>
      <w:proofErr w:type="spellEnd"/>
      <w:r w:rsidRPr="00B47D4D">
        <w:rPr>
          <w:rFonts w:cs="Arial"/>
          <w:szCs w:val="18"/>
          <w:lang w:val="es-BO"/>
        </w:rPr>
        <w:t xml:space="preserve">.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 xml:space="preserve">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w:t>
      </w:r>
      <w:r w:rsidRPr="00B47D4D">
        <w:rPr>
          <w:rFonts w:cs="Arial"/>
          <w:szCs w:val="18"/>
          <w:lang w:val="es-BO"/>
        </w:rPr>
        <w:lastRenderedPageBreak/>
        <w:t>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EC1A39">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5" w:name="_Toc517892432"/>
      <w:r w:rsidRPr="00B47D4D">
        <w:rPr>
          <w:rFonts w:ascii="Verdana" w:hAnsi="Verdana"/>
          <w:sz w:val="18"/>
          <w:szCs w:val="18"/>
          <w:lang w:val="es-BO"/>
        </w:rPr>
        <w:t>MODIFICACIONES AL CONTRATO</w:t>
      </w:r>
      <w:bookmarkEnd w:id="45"/>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EC1A39">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EC1A39">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w:t>
      </w:r>
      <w:proofErr w:type="spellStart"/>
      <w:r w:rsidRPr="00B47D4D">
        <w:rPr>
          <w:szCs w:val="18"/>
          <w:lang w:val="es-BO" w:eastAsia="es-BO"/>
        </w:rPr>
        <w:t>MAE</w:t>
      </w:r>
      <w:proofErr w:type="spellEnd"/>
      <w:r w:rsidRPr="00B47D4D">
        <w:rPr>
          <w:szCs w:val="18"/>
          <w:lang w:val="es-BO" w:eastAsia="es-BO"/>
        </w:rPr>
        <w:t xml:space="preserv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6" w:name="_Toc517892433"/>
      <w:r w:rsidRPr="00B47D4D">
        <w:rPr>
          <w:rFonts w:ascii="Verdana" w:hAnsi="Verdana"/>
          <w:sz w:val="18"/>
          <w:szCs w:val="18"/>
          <w:lang w:val="es-BO"/>
        </w:rPr>
        <w:t>CIERRE DEL CONTRATO</w:t>
      </w:r>
      <w:r w:rsidR="00265E54" w:rsidRPr="00B47D4D">
        <w:rPr>
          <w:rFonts w:ascii="Verdana" w:hAnsi="Verdana"/>
          <w:sz w:val="18"/>
          <w:szCs w:val="18"/>
          <w:lang w:val="es-BO"/>
        </w:rPr>
        <w:t xml:space="preserve"> Y PAGO</w:t>
      </w:r>
      <w:bookmarkEnd w:id="46"/>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EC1A39">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47" w:name="_Toc347485804"/>
      <w:bookmarkStart w:id="48" w:name="_Toc355779892"/>
    </w:p>
    <w:p w14:paraId="3AA3450B" w14:textId="018EC8AA" w:rsidR="00265E54" w:rsidRPr="00B47D4D" w:rsidRDefault="00265E54" w:rsidP="00EC1A39">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47"/>
      <w:bookmarkEnd w:id="48"/>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49" w:name="_Toc347485805"/>
      <w:bookmarkStart w:id="50"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49"/>
      <w:bookmarkEnd w:id="50"/>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En los contratos suscritos para servicios de Consultoría Individual de Línea, al encontrarse las personas naturales sujetas al Régimen Complementario de Impuesto al Valor Agregado (</w:t>
      </w:r>
      <w:proofErr w:type="spellStart"/>
      <w:r w:rsidRPr="00B47D4D">
        <w:rPr>
          <w:szCs w:val="18"/>
          <w:lang w:val="es-BO"/>
        </w:rPr>
        <w:t>RC</w:t>
      </w:r>
      <w:proofErr w:type="spellEnd"/>
      <w:r w:rsidRPr="00B47D4D">
        <w:rPr>
          <w:szCs w:val="18"/>
          <w:lang w:val="es-BO"/>
        </w:rPr>
        <w:t xml:space="preserve">-IVA), la entidad convocante solicitará el registro en el Servicio de Impuestos Nacionales como contribuyentes directos del </w:t>
      </w:r>
      <w:proofErr w:type="spellStart"/>
      <w:r w:rsidRPr="00B47D4D">
        <w:rPr>
          <w:szCs w:val="18"/>
          <w:lang w:val="es-BO"/>
        </w:rPr>
        <w:t>RC</w:t>
      </w:r>
      <w:proofErr w:type="spellEnd"/>
      <w:r w:rsidRPr="00B47D4D">
        <w:rPr>
          <w:szCs w:val="18"/>
          <w:lang w:val="es-BO"/>
        </w:rPr>
        <w:t xml:space="preserve">-IVA,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2E5F53DE" w14:textId="77777777" w:rsidR="00A34160" w:rsidRDefault="00A34160" w:rsidP="00265E54">
      <w:pPr>
        <w:pStyle w:val="Ttulo"/>
        <w:spacing w:before="0" w:after="0"/>
        <w:ind w:left="390"/>
        <w:jc w:val="both"/>
        <w:rPr>
          <w:rFonts w:ascii="Verdana" w:hAnsi="Verdana"/>
          <w:sz w:val="18"/>
          <w:szCs w:val="18"/>
          <w:lang w:val="es-BO"/>
        </w:rPr>
      </w:pPr>
    </w:p>
    <w:p w14:paraId="51A7C883" w14:textId="77777777" w:rsidR="00CC5257" w:rsidRDefault="00CC5257" w:rsidP="00265E54">
      <w:pPr>
        <w:pStyle w:val="Ttulo"/>
        <w:spacing w:before="0" w:after="0"/>
        <w:ind w:left="390"/>
        <w:jc w:val="both"/>
        <w:rPr>
          <w:rFonts w:ascii="Verdana" w:hAnsi="Verdana"/>
          <w:sz w:val="18"/>
          <w:szCs w:val="18"/>
          <w:lang w:val="es-BO"/>
        </w:rPr>
      </w:pPr>
    </w:p>
    <w:p w14:paraId="2CC41E09" w14:textId="77777777" w:rsidR="00CC5257" w:rsidRDefault="00CC5257" w:rsidP="00265E54">
      <w:pPr>
        <w:pStyle w:val="Ttulo"/>
        <w:spacing w:before="0" w:after="0"/>
        <w:ind w:left="390"/>
        <w:jc w:val="both"/>
        <w:rPr>
          <w:rFonts w:ascii="Verdana" w:hAnsi="Verdana"/>
          <w:sz w:val="18"/>
          <w:szCs w:val="18"/>
          <w:lang w:val="es-BO"/>
        </w:rPr>
      </w:pPr>
    </w:p>
    <w:p w14:paraId="7AC10DF1" w14:textId="77777777" w:rsidR="00CC5257" w:rsidRDefault="00CC5257" w:rsidP="00265E54">
      <w:pPr>
        <w:pStyle w:val="Ttulo"/>
        <w:spacing w:before="0" w:after="0"/>
        <w:ind w:left="390"/>
        <w:jc w:val="both"/>
        <w:rPr>
          <w:rFonts w:ascii="Verdana" w:hAnsi="Verdana"/>
          <w:sz w:val="18"/>
          <w:szCs w:val="18"/>
          <w:lang w:val="es-BO"/>
        </w:rPr>
      </w:pPr>
    </w:p>
    <w:p w14:paraId="5B40CC1D" w14:textId="77777777" w:rsidR="00CC5257" w:rsidRDefault="00CC5257" w:rsidP="00265E54">
      <w:pPr>
        <w:pStyle w:val="Ttulo"/>
        <w:spacing w:before="0" w:after="0"/>
        <w:ind w:left="390"/>
        <w:jc w:val="both"/>
        <w:rPr>
          <w:rFonts w:ascii="Verdana" w:hAnsi="Verdana"/>
          <w:sz w:val="18"/>
          <w:szCs w:val="18"/>
          <w:lang w:val="es-BO"/>
        </w:rPr>
      </w:pPr>
    </w:p>
    <w:p w14:paraId="5FE34E39" w14:textId="77777777" w:rsidR="00CC5257" w:rsidRDefault="00CC5257" w:rsidP="00265E54">
      <w:pPr>
        <w:pStyle w:val="Ttulo"/>
        <w:spacing w:before="0" w:after="0"/>
        <w:ind w:left="390"/>
        <w:jc w:val="both"/>
        <w:rPr>
          <w:rFonts w:ascii="Verdana" w:hAnsi="Verdana"/>
          <w:sz w:val="18"/>
          <w:szCs w:val="18"/>
          <w:lang w:val="es-BO"/>
        </w:rPr>
      </w:pPr>
    </w:p>
    <w:p w14:paraId="2E3CCACF" w14:textId="77777777" w:rsidR="00CC5257" w:rsidRDefault="00CC5257" w:rsidP="00265E54">
      <w:pPr>
        <w:pStyle w:val="Ttulo"/>
        <w:spacing w:before="0" w:after="0"/>
        <w:ind w:left="390"/>
        <w:jc w:val="both"/>
        <w:rPr>
          <w:rFonts w:ascii="Verdana" w:hAnsi="Verdana"/>
          <w:sz w:val="18"/>
          <w:szCs w:val="18"/>
          <w:lang w:val="es-BO"/>
        </w:rPr>
      </w:pPr>
    </w:p>
    <w:p w14:paraId="6D3D2277" w14:textId="77777777" w:rsidR="00CC5257" w:rsidRDefault="00CC5257" w:rsidP="00265E54">
      <w:pPr>
        <w:pStyle w:val="Ttulo"/>
        <w:spacing w:before="0" w:after="0"/>
        <w:ind w:left="390"/>
        <w:jc w:val="both"/>
        <w:rPr>
          <w:rFonts w:ascii="Verdana" w:hAnsi="Verdana"/>
          <w:sz w:val="18"/>
          <w:szCs w:val="18"/>
          <w:lang w:val="es-BO"/>
        </w:rPr>
      </w:pPr>
    </w:p>
    <w:p w14:paraId="5D602311" w14:textId="77777777" w:rsidR="00CC5257" w:rsidRDefault="00CC5257" w:rsidP="00265E54">
      <w:pPr>
        <w:pStyle w:val="Ttulo"/>
        <w:spacing w:before="0" w:after="0"/>
        <w:ind w:left="390"/>
        <w:jc w:val="both"/>
        <w:rPr>
          <w:rFonts w:ascii="Verdana" w:hAnsi="Verdana"/>
          <w:sz w:val="18"/>
          <w:szCs w:val="18"/>
          <w:lang w:val="es-BO"/>
        </w:rPr>
      </w:pPr>
    </w:p>
    <w:p w14:paraId="4C2E3C7C" w14:textId="77777777" w:rsidR="00CC5257" w:rsidRDefault="00CC5257" w:rsidP="00265E54">
      <w:pPr>
        <w:pStyle w:val="Ttulo"/>
        <w:spacing w:before="0" w:after="0"/>
        <w:ind w:left="390"/>
        <w:jc w:val="both"/>
        <w:rPr>
          <w:rFonts w:ascii="Verdana" w:hAnsi="Verdana"/>
          <w:sz w:val="18"/>
          <w:szCs w:val="18"/>
          <w:lang w:val="es-BO"/>
        </w:rPr>
      </w:pPr>
    </w:p>
    <w:p w14:paraId="24D33DCF" w14:textId="77777777" w:rsidR="00CC5257" w:rsidRDefault="00CC5257" w:rsidP="00265E54">
      <w:pPr>
        <w:pStyle w:val="Ttulo"/>
        <w:spacing w:before="0" w:after="0"/>
        <w:ind w:left="390"/>
        <w:jc w:val="both"/>
        <w:rPr>
          <w:rFonts w:ascii="Verdana" w:hAnsi="Verdana"/>
          <w:sz w:val="18"/>
          <w:szCs w:val="18"/>
          <w:lang w:val="es-BO"/>
        </w:rPr>
      </w:pPr>
    </w:p>
    <w:p w14:paraId="00E5DEFC" w14:textId="77777777" w:rsidR="00A72FB0" w:rsidRPr="00B47D4D" w:rsidRDefault="00A72FB0" w:rsidP="00FA4147">
      <w:pPr>
        <w:jc w:val="center"/>
        <w:rPr>
          <w:b/>
          <w:lang w:val="es-BO"/>
        </w:rPr>
      </w:pPr>
      <w:bookmarkStart w:id="51" w:name="_Toc355779896"/>
      <w:r w:rsidRPr="00B47D4D">
        <w:rPr>
          <w:b/>
          <w:lang w:val="es-BO"/>
        </w:rPr>
        <w:lastRenderedPageBreak/>
        <w:t>PARTE II</w:t>
      </w:r>
      <w:bookmarkEnd w:id="51"/>
    </w:p>
    <w:p w14:paraId="0DA8105D" w14:textId="77777777" w:rsidR="00BD32B1" w:rsidRPr="00B47D4D" w:rsidRDefault="008E57ED" w:rsidP="00FA4147">
      <w:pPr>
        <w:jc w:val="center"/>
        <w:rPr>
          <w:b/>
          <w:lang w:val="es-BO"/>
        </w:rPr>
      </w:pPr>
      <w:bookmarkStart w:id="52" w:name="_Toc347485809"/>
      <w:bookmarkStart w:id="53" w:name="_Toc355779897"/>
      <w:r w:rsidRPr="00B47D4D">
        <w:rPr>
          <w:b/>
          <w:lang w:val="es-BO"/>
        </w:rPr>
        <w:t>INFORMACIÓN TÉCNICA DE LA CONTRATACIÓN</w:t>
      </w:r>
      <w:bookmarkEnd w:id="52"/>
      <w:bookmarkEnd w:id="53"/>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EC1A39">
      <w:pPr>
        <w:pStyle w:val="Ttulo"/>
        <w:numPr>
          <w:ilvl w:val="0"/>
          <w:numId w:val="11"/>
        </w:numPr>
        <w:spacing w:before="0" w:after="0"/>
        <w:jc w:val="both"/>
        <w:rPr>
          <w:rFonts w:ascii="Verdana" w:hAnsi="Verdana"/>
          <w:sz w:val="18"/>
          <w:szCs w:val="18"/>
          <w:lang w:val="es-BO"/>
        </w:rPr>
      </w:pPr>
      <w:bookmarkStart w:id="54"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4"/>
    </w:p>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EC1A39">
            <w:pPr>
              <w:pStyle w:val="Prrafodelista"/>
              <w:numPr>
                <w:ilvl w:val="0"/>
                <w:numId w:val="22"/>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694677">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0AFFA754" w:rsidR="00DD3382" w:rsidRPr="00694677" w:rsidRDefault="00694677" w:rsidP="00694677">
            <w:pPr>
              <w:jc w:val="center"/>
              <w:rPr>
                <w:rFonts w:ascii="Arial" w:hAnsi="Arial" w:cs="Arial"/>
                <w:sz w:val="16"/>
                <w:lang w:val="es-BO"/>
              </w:rPr>
            </w:pPr>
            <w:r w:rsidRPr="00694677">
              <w:rPr>
                <w:rFonts w:ascii="Arial" w:hAnsi="Arial" w:cs="Arial"/>
                <w:b/>
                <w:bCs/>
                <w:i/>
                <w:iCs/>
                <w:color w:val="000000"/>
                <w:sz w:val="16"/>
              </w:rPr>
              <w:t>AUTORIDAD DE FISCALIZACIÓN Y CONTROL SOCIAL DE ELECTRICIDAD</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B47D4D"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B47D4D"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B47D4D"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B47D4D"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B47D4D" w:rsidRDefault="00DD3382" w:rsidP="00DD3382">
            <w:pPr>
              <w:rPr>
                <w:rFonts w:ascii="Arial" w:hAnsi="Arial" w:cs="Arial"/>
                <w:sz w:val="8"/>
                <w:lang w:val="es-BO"/>
              </w:rPr>
            </w:pPr>
          </w:p>
        </w:tc>
        <w:tc>
          <w:tcPr>
            <w:tcW w:w="277" w:type="dxa"/>
            <w:shd w:val="clear" w:color="auto" w:fill="auto"/>
          </w:tcPr>
          <w:p w14:paraId="179508F5" w14:textId="77777777" w:rsidR="00DD3382" w:rsidRPr="00B47D4D" w:rsidRDefault="00DD3382" w:rsidP="00DD3382">
            <w:pPr>
              <w:rPr>
                <w:rFonts w:ascii="Arial" w:hAnsi="Arial" w:cs="Arial"/>
                <w:sz w:val="8"/>
                <w:lang w:val="es-BO"/>
              </w:rPr>
            </w:pPr>
          </w:p>
        </w:tc>
        <w:tc>
          <w:tcPr>
            <w:tcW w:w="274" w:type="dxa"/>
            <w:shd w:val="clear" w:color="auto" w:fill="auto"/>
          </w:tcPr>
          <w:p w14:paraId="4B855939" w14:textId="77777777" w:rsidR="00DD3382" w:rsidRPr="00B47D4D" w:rsidRDefault="00DD3382" w:rsidP="00DD3382">
            <w:pPr>
              <w:rPr>
                <w:rFonts w:ascii="Arial" w:hAnsi="Arial" w:cs="Arial"/>
                <w:sz w:val="8"/>
                <w:lang w:val="es-BO"/>
              </w:rPr>
            </w:pPr>
          </w:p>
        </w:tc>
        <w:tc>
          <w:tcPr>
            <w:tcW w:w="274" w:type="dxa"/>
            <w:shd w:val="clear" w:color="auto" w:fill="auto"/>
          </w:tcPr>
          <w:p w14:paraId="55BCBEB7" w14:textId="77777777" w:rsidR="00DD3382" w:rsidRPr="00B47D4D" w:rsidRDefault="00DD3382" w:rsidP="00DD3382">
            <w:pPr>
              <w:rPr>
                <w:rFonts w:ascii="Arial" w:hAnsi="Arial" w:cs="Arial"/>
                <w:sz w:val="8"/>
                <w:lang w:val="es-BO"/>
              </w:rPr>
            </w:pPr>
          </w:p>
        </w:tc>
        <w:tc>
          <w:tcPr>
            <w:tcW w:w="273" w:type="dxa"/>
            <w:shd w:val="clear" w:color="auto" w:fill="auto"/>
          </w:tcPr>
          <w:p w14:paraId="44ED589C" w14:textId="77777777" w:rsidR="00DD3382" w:rsidRPr="00B47D4D" w:rsidRDefault="00DD3382" w:rsidP="00DD3382">
            <w:pPr>
              <w:rPr>
                <w:rFonts w:ascii="Arial" w:hAnsi="Arial" w:cs="Arial"/>
                <w:sz w:val="8"/>
                <w:lang w:val="es-BO"/>
              </w:rPr>
            </w:pPr>
          </w:p>
        </w:tc>
        <w:tc>
          <w:tcPr>
            <w:tcW w:w="274" w:type="dxa"/>
            <w:shd w:val="clear" w:color="auto" w:fill="auto"/>
          </w:tcPr>
          <w:p w14:paraId="606D2240" w14:textId="77777777" w:rsidR="00DD3382" w:rsidRPr="00B47D4D" w:rsidRDefault="00DD3382" w:rsidP="00DD3382">
            <w:pPr>
              <w:rPr>
                <w:rFonts w:ascii="Arial" w:hAnsi="Arial" w:cs="Arial"/>
                <w:sz w:val="8"/>
                <w:lang w:val="es-BO"/>
              </w:rPr>
            </w:pPr>
          </w:p>
        </w:tc>
        <w:tc>
          <w:tcPr>
            <w:tcW w:w="274" w:type="dxa"/>
            <w:shd w:val="clear" w:color="auto" w:fill="auto"/>
          </w:tcPr>
          <w:p w14:paraId="55C7D953" w14:textId="77777777" w:rsidR="00DD3382" w:rsidRPr="00B47D4D" w:rsidRDefault="00DD3382" w:rsidP="00DD3382">
            <w:pPr>
              <w:rPr>
                <w:rFonts w:ascii="Arial" w:hAnsi="Arial" w:cs="Arial"/>
                <w:sz w:val="8"/>
                <w:lang w:val="es-BO"/>
              </w:rPr>
            </w:pPr>
          </w:p>
        </w:tc>
        <w:tc>
          <w:tcPr>
            <w:tcW w:w="274" w:type="dxa"/>
            <w:shd w:val="clear" w:color="auto" w:fill="auto"/>
          </w:tcPr>
          <w:p w14:paraId="6EE92A74" w14:textId="77777777" w:rsidR="00DD3382" w:rsidRPr="00B47D4D" w:rsidRDefault="00DD3382" w:rsidP="00DD3382">
            <w:pPr>
              <w:rPr>
                <w:rFonts w:ascii="Arial" w:hAnsi="Arial" w:cs="Arial"/>
                <w:sz w:val="8"/>
                <w:lang w:val="es-BO"/>
              </w:rPr>
            </w:pPr>
          </w:p>
        </w:tc>
        <w:tc>
          <w:tcPr>
            <w:tcW w:w="274" w:type="dxa"/>
            <w:shd w:val="clear" w:color="auto" w:fill="auto"/>
          </w:tcPr>
          <w:p w14:paraId="020E942A" w14:textId="77777777" w:rsidR="00DD3382" w:rsidRPr="00B47D4D" w:rsidRDefault="00DD3382" w:rsidP="00DD3382">
            <w:pPr>
              <w:rPr>
                <w:rFonts w:ascii="Arial" w:hAnsi="Arial" w:cs="Arial"/>
                <w:sz w:val="8"/>
                <w:lang w:val="es-BO"/>
              </w:rPr>
            </w:pPr>
          </w:p>
        </w:tc>
        <w:tc>
          <w:tcPr>
            <w:tcW w:w="273" w:type="dxa"/>
            <w:shd w:val="clear" w:color="auto" w:fill="auto"/>
          </w:tcPr>
          <w:p w14:paraId="0456B1A7" w14:textId="77777777" w:rsidR="00DD3382" w:rsidRPr="00B47D4D" w:rsidRDefault="00DD3382" w:rsidP="00DD3382">
            <w:pPr>
              <w:rPr>
                <w:rFonts w:ascii="Arial" w:hAnsi="Arial" w:cs="Arial"/>
                <w:sz w:val="8"/>
                <w:lang w:val="es-BO"/>
              </w:rPr>
            </w:pPr>
          </w:p>
        </w:tc>
        <w:tc>
          <w:tcPr>
            <w:tcW w:w="274" w:type="dxa"/>
            <w:shd w:val="clear" w:color="auto" w:fill="auto"/>
          </w:tcPr>
          <w:p w14:paraId="0CEA1576" w14:textId="77777777" w:rsidR="00DD3382" w:rsidRPr="00B47D4D" w:rsidRDefault="00DD3382" w:rsidP="00DD3382">
            <w:pPr>
              <w:rPr>
                <w:rFonts w:ascii="Arial" w:hAnsi="Arial" w:cs="Arial"/>
                <w:sz w:val="8"/>
                <w:lang w:val="es-BO"/>
              </w:rPr>
            </w:pPr>
          </w:p>
        </w:tc>
        <w:tc>
          <w:tcPr>
            <w:tcW w:w="274" w:type="dxa"/>
            <w:shd w:val="clear" w:color="auto" w:fill="auto"/>
          </w:tcPr>
          <w:p w14:paraId="0B460669"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B47D4D"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B47D4D"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B47D4D" w:rsidRDefault="00DD3382" w:rsidP="00DD3382">
            <w:pPr>
              <w:rPr>
                <w:rFonts w:ascii="Arial" w:hAnsi="Arial" w:cs="Arial"/>
                <w:sz w:val="8"/>
                <w:lang w:val="es-BO"/>
              </w:rPr>
            </w:pPr>
          </w:p>
        </w:tc>
      </w:tr>
      <w:tr w:rsidR="00DD3382" w:rsidRPr="00B47D4D" w14:paraId="4727E4AE" w14:textId="77777777" w:rsidTr="00694677">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 xml:space="preserve">Apoyo Nacional a la Producción y Empleo - </w:t>
            </w:r>
            <w:proofErr w:type="spellStart"/>
            <w:r w:rsidRPr="00B47D4D">
              <w:rPr>
                <w:rFonts w:ascii="Arial" w:hAnsi="Arial" w:cs="Arial"/>
                <w:sz w:val="16"/>
                <w:lang w:val="es-BO"/>
              </w:rPr>
              <w:t>ANPE</w:t>
            </w:r>
            <w:proofErr w:type="spellEnd"/>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0576C562" w:rsidR="00DD3382" w:rsidRPr="00B47D4D" w:rsidRDefault="00694677" w:rsidP="00E40150">
            <w:pPr>
              <w:jc w:val="center"/>
              <w:rPr>
                <w:rFonts w:ascii="Arial" w:hAnsi="Arial" w:cs="Arial"/>
                <w:sz w:val="16"/>
                <w:lang w:val="es-BO"/>
              </w:rPr>
            </w:pPr>
            <w:r>
              <w:rPr>
                <w:rFonts w:ascii="Arial" w:hAnsi="Arial" w:cs="Arial"/>
                <w:sz w:val="16"/>
                <w:lang w:val="es-BO"/>
              </w:rPr>
              <w:t>AE-RPA-</w:t>
            </w:r>
            <w:proofErr w:type="spellStart"/>
            <w:r>
              <w:rPr>
                <w:rFonts w:ascii="Arial" w:hAnsi="Arial" w:cs="Arial"/>
                <w:sz w:val="16"/>
                <w:lang w:val="es-BO"/>
              </w:rPr>
              <w:t>D</w:t>
            </w:r>
            <w:r w:rsidR="00E40150">
              <w:rPr>
                <w:rFonts w:ascii="Arial" w:hAnsi="Arial" w:cs="Arial"/>
                <w:sz w:val="16"/>
                <w:lang w:val="es-BO"/>
              </w:rPr>
              <w:t>DO</w:t>
            </w:r>
            <w:proofErr w:type="spellEnd"/>
            <w:r>
              <w:rPr>
                <w:rFonts w:ascii="Arial" w:hAnsi="Arial" w:cs="Arial"/>
                <w:sz w:val="16"/>
                <w:lang w:val="es-BO"/>
              </w:rPr>
              <w:t xml:space="preserve"> N° 0</w:t>
            </w:r>
            <w:r w:rsidR="00E40150">
              <w:rPr>
                <w:rFonts w:ascii="Arial" w:hAnsi="Arial" w:cs="Arial"/>
                <w:sz w:val="16"/>
                <w:lang w:val="es-BO"/>
              </w:rPr>
              <w:t>21</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B47D4D"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B47D4D"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B47D4D"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B47D4D"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B47D4D"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B47D4D"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B47D4D" w:rsidRDefault="00DD3382" w:rsidP="00DD3382">
            <w:pPr>
              <w:rPr>
                <w:rFonts w:ascii="Arial" w:hAnsi="Arial" w:cs="Arial"/>
                <w:sz w:val="8"/>
                <w:lang w:val="es-BO"/>
              </w:rPr>
            </w:pPr>
          </w:p>
        </w:tc>
        <w:tc>
          <w:tcPr>
            <w:tcW w:w="277" w:type="dxa"/>
            <w:shd w:val="clear" w:color="auto" w:fill="auto"/>
          </w:tcPr>
          <w:p w14:paraId="1DF78B4C" w14:textId="77777777" w:rsidR="00DD3382" w:rsidRPr="00B47D4D" w:rsidRDefault="00DD3382" w:rsidP="00DD3382">
            <w:pPr>
              <w:rPr>
                <w:rFonts w:ascii="Arial" w:hAnsi="Arial" w:cs="Arial"/>
                <w:sz w:val="8"/>
                <w:lang w:val="es-BO"/>
              </w:rPr>
            </w:pPr>
          </w:p>
        </w:tc>
        <w:tc>
          <w:tcPr>
            <w:tcW w:w="277" w:type="dxa"/>
            <w:shd w:val="clear" w:color="auto" w:fill="auto"/>
          </w:tcPr>
          <w:p w14:paraId="3CA7ADC3" w14:textId="77777777" w:rsidR="00DD3382" w:rsidRPr="00B47D4D" w:rsidRDefault="00DD3382" w:rsidP="00DD3382">
            <w:pPr>
              <w:rPr>
                <w:rFonts w:ascii="Arial" w:hAnsi="Arial" w:cs="Arial"/>
                <w:sz w:val="8"/>
                <w:lang w:val="es-BO"/>
              </w:rPr>
            </w:pPr>
          </w:p>
        </w:tc>
        <w:tc>
          <w:tcPr>
            <w:tcW w:w="277" w:type="dxa"/>
            <w:shd w:val="clear" w:color="auto" w:fill="auto"/>
          </w:tcPr>
          <w:p w14:paraId="07C1F2CD" w14:textId="77777777" w:rsidR="00DD3382" w:rsidRPr="00B47D4D" w:rsidRDefault="00DD3382" w:rsidP="00DD3382">
            <w:pPr>
              <w:rPr>
                <w:rFonts w:ascii="Arial" w:hAnsi="Arial" w:cs="Arial"/>
                <w:sz w:val="8"/>
                <w:lang w:val="es-BO"/>
              </w:rPr>
            </w:pPr>
          </w:p>
        </w:tc>
        <w:tc>
          <w:tcPr>
            <w:tcW w:w="274" w:type="dxa"/>
            <w:shd w:val="clear" w:color="auto" w:fill="auto"/>
          </w:tcPr>
          <w:p w14:paraId="368C5799" w14:textId="77777777" w:rsidR="00DD3382" w:rsidRPr="00B47D4D" w:rsidRDefault="00DD3382" w:rsidP="00DD3382">
            <w:pPr>
              <w:rPr>
                <w:rFonts w:ascii="Arial" w:hAnsi="Arial" w:cs="Arial"/>
                <w:sz w:val="8"/>
                <w:lang w:val="es-BO"/>
              </w:rPr>
            </w:pPr>
          </w:p>
        </w:tc>
        <w:tc>
          <w:tcPr>
            <w:tcW w:w="274" w:type="dxa"/>
            <w:shd w:val="clear" w:color="auto" w:fill="auto"/>
          </w:tcPr>
          <w:p w14:paraId="41095A1B" w14:textId="77777777" w:rsidR="00DD3382" w:rsidRPr="00B47D4D" w:rsidRDefault="00DD3382" w:rsidP="00DD3382">
            <w:pPr>
              <w:rPr>
                <w:rFonts w:ascii="Arial" w:hAnsi="Arial" w:cs="Arial"/>
                <w:sz w:val="8"/>
                <w:lang w:val="es-BO"/>
              </w:rPr>
            </w:pPr>
          </w:p>
        </w:tc>
        <w:tc>
          <w:tcPr>
            <w:tcW w:w="273" w:type="dxa"/>
            <w:shd w:val="clear" w:color="auto" w:fill="auto"/>
          </w:tcPr>
          <w:p w14:paraId="1ED28944" w14:textId="77777777" w:rsidR="00DD3382" w:rsidRPr="00B47D4D" w:rsidRDefault="00DD3382" w:rsidP="00DD3382">
            <w:pPr>
              <w:rPr>
                <w:rFonts w:ascii="Arial" w:hAnsi="Arial" w:cs="Arial"/>
                <w:sz w:val="8"/>
                <w:lang w:val="es-BO"/>
              </w:rPr>
            </w:pPr>
          </w:p>
        </w:tc>
        <w:tc>
          <w:tcPr>
            <w:tcW w:w="274" w:type="dxa"/>
            <w:shd w:val="clear" w:color="auto" w:fill="auto"/>
          </w:tcPr>
          <w:p w14:paraId="0DE8A5CF" w14:textId="77777777" w:rsidR="00DD3382" w:rsidRPr="00B47D4D" w:rsidRDefault="00DD3382" w:rsidP="00DD3382">
            <w:pPr>
              <w:rPr>
                <w:rFonts w:ascii="Arial" w:hAnsi="Arial" w:cs="Arial"/>
                <w:sz w:val="8"/>
                <w:lang w:val="es-BO"/>
              </w:rPr>
            </w:pPr>
          </w:p>
        </w:tc>
        <w:tc>
          <w:tcPr>
            <w:tcW w:w="274" w:type="dxa"/>
            <w:shd w:val="clear" w:color="auto" w:fill="auto"/>
          </w:tcPr>
          <w:p w14:paraId="312DC134" w14:textId="77777777" w:rsidR="00DD3382" w:rsidRPr="00B47D4D" w:rsidRDefault="00DD3382" w:rsidP="00DD3382">
            <w:pPr>
              <w:rPr>
                <w:rFonts w:ascii="Arial" w:hAnsi="Arial" w:cs="Arial"/>
                <w:sz w:val="8"/>
                <w:lang w:val="es-BO"/>
              </w:rPr>
            </w:pPr>
          </w:p>
        </w:tc>
        <w:tc>
          <w:tcPr>
            <w:tcW w:w="274" w:type="dxa"/>
            <w:shd w:val="clear" w:color="auto" w:fill="auto"/>
          </w:tcPr>
          <w:p w14:paraId="4359BAE9" w14:textId="77777777" w:rsidR="00DD3382" w:rsidRPr="00B47D4D" w:rsidRDefault="00DD3382" w:rsidP="00DD3382">
            <w:pPr>
              <w:rPr>
                <w:rFonts w:ascii="Arial" w:hAnsi="Arial" w:cs="Arial"/>
                <w:sz w:val="8"/>
                <w:lang w:val="es-BO"/>
              </w:rPr>
            </w:pPr>
          </w:p>
        </w:tc>
        <w:tc>
          <w:tcPr>
            <w:tcW w:w="274" w:type="dxa"/>
            <w:shd w:val="clear" w:color="auto" w:fill="auto"/>
          </w:tcPr>
          <w:p w14:paraId="6464605F" w14:textId="77777777" w:rsidR="00DD3382" w:rsidRPr="00B47D4D" w:rsidRDefault="00DD3382" w:rsidP="00DD3382">
            <w:pPr>
              <w:rPr>
                <w:rFonts w:ascii="Arial" w:hAnsi="Arial" w:cs="Arial"/>
                <w:sz w:val="8"/>
                <w:lang w:val="es-BO"/>
              </w:rPr>
            </w:pPr>
          </w:p>
        </w:tc>
        <w:tc>
          <w:tcPr>
            <w:tcW w:w="273" w:type="dxa"/>
            <w:shd w:val="clear" w:color="auto" w:fill="auto"/>
          </w:tcPr>
          <w:p w14:paraId="79D213A5" w14:textId="77777777" w:rsidR="00DD3382" w:rsidRPr="00B47D4D" w:rsidRDefault="00DD3382" w:rsidP="00DD3382">
            <w:pPr>
              <w:rPr>
                <w:rFonts w:ascii="Arial" w:hAnsi="Arial" w:cs="Arial"/>
                <w:sz w:val="8"/>
                <w:lang w:val="es-BO"/>
              </w:rPr>
            </w:pPr>
          </w:p>
        </w:tc>
        <w:tc>
          <w:tcPr>
            <w:tcW w:w="274" w:type="dxa"/>
            <w:shd w:val="clear" w:color="auto" w:fill="auto"/>
          </w:tcPr>
          <w:p w14:paraId="0B4899CE" w14:textId="77777777" w:rsidR="00DD3382" w:rsidRPr="00B47D4D" w:rsidRDefault="00DD3382" w:rsidP="00DD3382">
            <w:pPr>
              <w:rPr>
                <w:rFonts w:ascii="Arial" w:hAnsi="Arial" w:cs="Arial"/>
                <w:sz w:val="8"/>
                <w:lang w:val="es-BO"/>
              </w:rPr>
            </w:pPr>
          </w:p>
        </w:tc>
        <w:tc>
          <w:tcPr>
            <w:tcW w:w="274" w:type="dxa"/>
            <w:shd w:val="clear" w:color="auto" w:fill="auto"/>
          </w:tcPr>
          <w:p w14:paraId="7B4126DC"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B47D4D"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B47D4D"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B47D4D"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5D5EB2" w:rsidRPr="00B47D4D" w14:paraId="500332AC" w14:textId="77777777" w:rsidTr="00694677">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B47D4D" w:rsidRDefault="00DD3382"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29B1A" w14:textId="293D9336"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4FBA1" w14:textId="4740F8B5" w:rsidR="00DD3382" w:rsidRPr="00B47D4D" w:rsidRDefault="006F3B9D" w:rsidP="00694677">
            <w:pPr>
              <w:jc w:val="center"/>
              <w:rPr>
                <w:rFonts w:ascii="Arial" w:hAnsi="Arial" w:cs="Arial"/>
                <w:sz w:val="16"/>
                <w:lang w:val="es-BO"/>
              </w:rPr>
            </w:pPr>
            <w:r>
              <w:rPr>
                <w:rFonts w:ascii="Arial" w:hAnsi="Arial" w:cs="Arial"/>
                <w:sz w:val="16"/>
                <w:lang w:val="es-BO"/>
              </w:rPr>
              <w:t>9</w:t>
            </w:r>
          </w:p>
        </w:tc>
        <w:tc>
          <w:tcPr>
            <w:tcW w:w="282" w:type="dxa"/>
            <w:tcBorders>
              <w:left w:val="single" w:sz="4" w:space="0" w:color="auto"/>
              <w:right w:val="single" w:sz="4" w:space="0" w:color="auto"/>
            </w:tcBorders>
            <w:vAlign w:val="center"/>
          </w:tcPr>
          <w:p w14:paraId="3B861865"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2AA6B" w14:textId="0C0FAF5A"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0888A" w14:textId="50C6BB74" w:rsidR="00DD3382" w:rsidRPr="00B47D4D" w:rsidRDefault="00694677" w:rsidP="00694677">
            <w:pPr>
              <w:jc w:val="center"/>
              <w:rPr>
                <w:rFonts w:ascii="Arial" w:hAnsi="Arial" w:cs="Arial"/>
                <w:sz w:val="16"/>
                <w:lang w:val="es-BO"/>
              </w:rPr>
            </w:pPr>
            <w:r>
              <w:rPr>
                <w:rFonts w:ascii="Arial" w:hAnsi="Arial" w:cs="Arial"/>
                <w:sz w:val="16"/>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F2DC6A" w14:textId="73122DF9"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EB6E3" w14:textId="1B7AABAF" w:rsidR="00DD3382" w:rsidRPr="00B47D4D" w:rsidRDefault="00694677" w:rsidP="00694677">
            <w:pPr>
              <w:jc w:val="center"/>
              <w:rPr>
                <w:rFonts w:ascii="Arial" w:hAnsi="Arial" w:cs="Arial"/>
                <w:sz w:val="16"/>
                <w:lang w:val="es-BO"/>
              </w:rPr>
            </w:pPr>
            <w:r>
              <w:rPr>
                <w:rFonts w:ascii="Arial" w:hAnsi="Arial" w:cs="Arial"/>
                <w:sz w:val="16"/>
                <w:lang w:val="es-BO"/>
              </w:rPr>
              <w:t>4</w:t>
            </w:r>
          </w:p>
        </w:tc>
        <w:tc>
          <w:tcPr>
            <w:tcW w:w="277" w:type="dxa"/>
            <w:tcBorders>
              <w:left w:val="single" w:sz="4" w:space="0" w:color="auto"/>
              <w:right w:val="single" w:sz="4" w:space="0" w:color="auto"/>
            </w:tcBorders>
            <w:vAlign w:val="center"/>
          </w:tcPr>
          <w:p w14:paraId="7FBAD6E9"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D3AE8B" w14:textId="4C1926B9"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DBD4BF" w14:textId="7BEF725A"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vAlign w:val="center"/>
          </w:tcPr>
          <w:p w14:paraId="187DA3D1"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2494B" w14:textId="148968B9" w:rsidR="00DD3382" w:rsidRPr="00B47D4D" w:rsidRDefault="00074D98" w:rsidP="00694677">
            <w:pPr>
              <w:jc w:val="cente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276D9" w14:textId="768350C7" w:rsidR="00DD3382" w:rsidRPr="00B47D4D" w:rsidRDefault="00074D98" w:rsidP="00694677">
            <w:pPr>
              <w:jc w:val="cente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5629F0" w14:textId="26BEDEC0" w:rsidR="00DD3382" w:rsidRPr="00B47D4D" w:rsidRDefault="00074D98" w:rsidP="00694677">
            <w:pPr>
              <w:jc w:val="cente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93C47D" w14:textId="03743A5B" w:rsidR="00DD3382" w:rsidRPr="00B47D4D" w:rsidRDefault="00074D98" w:rsidP="00694677">
            <w:pPr>
              <w:jc w:val="center"/>
              <w:rPr>
                <w:rFonts w:ascii="Arial" w:hAnsi="Arial" w:cs="Arial"/>
                <w:sz w:val="16"/>
                <w:lang w:val="es-BO"/>
              </w:rPr>
            </w:pPr>
            <w:r>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5C341" w14:textId="1CEF56EE" w:rsidR="00DD3382" w:rsidRPr="00B47D4D" w:rsidRDefault="00074D98" w:rsidP="00694677">
            <w:pPr>
              <w:jc w:val="cente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807844" w14:textId="24E69FD6" w:rsidR="00DD3382" w:rsidRPr="00B47D4D" w:rsidRDefault="00074D98" w:rsidP="00694677">
            <w:pPr>
              <w:jc w:val="center"/>
              <w:rPr>
                <w:rFonts w:ascii="Arial" w:hAnsi="Arial" w:cs="Arial"/>
                <w:sz w:val="16"/>
                <w:lang w:val="es-BO"/>
              </w:rPr>
            </w:pPr>
            <w:r>
              <w:rPr>
                <w:rFonts w:ascii="Arial" w:hAnsi="Arial" w:cs="Arial"/>
                <w:sz w:val="16"/>
                <w:lang w:val="es-BO"/>
              </w:rPr>
              <w:t>9</w:t>
            </w:r>
          </w:p>
        </w:tc>
        <w:tc>
          <w:tcPr>
            <w:tcW w:w="273" w:type="dxa"/>
            <w:tcBorders>
              <w:left w:val="single" w:sz="4" w:space="0" w:color="auto"/>
              <w:right w:val="single" w:sz="4" w:space="0" w:color="auto"/>
            </w:tcBorders>
            <w:vAlign w:val="center"/>
          </w:tcPr>
          <w:p w14:paraId="7392B8DE"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B19B4" w14:textId="2C02DD29"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vAlign w:val="center"/>
          </w:tcPr>
          <w:p w14:paraId="30A5EE60"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6A680" w14:textId="04EB281E"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tcBorders>
            <w:vAlign w:val="center"/>
          </w:tcPr>
          <w:p w14:paraId="421E5D3C" w14:textId="77777777" w:rsidR="00DD3382" w:rsidRPr="00B47D4D" w:rsidRDefault="00DD3382" w:rsidP="00694677">
            <w:pPr>
              <w:jc w:val="center"/>
              <w:rPr>
                <w:rFonts w:ascii="Arial" w:hAnsi="Arial" w:cs="Arial"/>
                <w:sz w:val="16"/>
                <w:lang w:val="es-BO"/>
              </w:rPr>
            </w:pPr>
          </w:p>
        </w:tc>
        <w:tc>
          <w:tcPr>
            <w:tcW w:w="819" w:type="dxa"/>
            <w:tcBorders>
              <w:right w:val="single" w:sz="4" w:space="0" w:color="auto"/>
            </w:tcBorders>
            <w:vAlign w:val="center"/>
          </w:tcPr>
          <w:p w14:paraId="21EB8D62"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49BA01F" w14:textId="77EC0D43" w:rsidR="00DD3382" w:rsidRPr="00B47D4D" w:rsidRDefault="00694677" w:rsidP="00694677">
            <w:pPr>
              <w:jc w:val="center"/>
              <w:rPr>
                <w:rFonts w:ascii="Arial" w:hAnsi="Arial" w:cs="Arial"/>
                <w:sz w:val="16"/>
                <w:lang w:val="es-BO"/>
              </w:rPr>
            </w:pPr>
            <w:r>
              <w:rPr>
                <w:rFonts w:ascii="Arial" w:hAnsi="Arial" w:cs="Arial"/>
                <w:sz w:val="16"/>
                <w:lang w:val="es-BO"/>
              </w:rPr>
              <w:t>201</w:t>
            </w:r>
            <w:r w:rsidR="00702F61">
              <w:rPr>
                <w:rFonts w:ascii="Arial" w:hAnsi="Arial" w:cs="Arial"/>
                <w:sz w:val="16"/>
                <w:lang w:val="es-BO"/>
              </w:rPr>
              <w:t>9</w:t>
            </w:r>
          </w:p>
        </w:tc>
        <w:tc>
          <w:tcPr>
            <w:tcW w:w="273" w:type="dxa"/>
            <w:tcBorders>
              <w:left w:val="single" w:sz="4" w:space="0" w:color="auto"/>
              <w:right w:val="single" w:sz="12" w:space="0" w:color="244061" w:themeColor="accent1" w:themeShade="80"/>
            </w:tcBorders>
          </w:tcPr>
          <w:p w14:paraId="415AB5F4"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B47D4D" w14:paraId="372A4AD9" w14:textId="77777777" w:rsidTr="00A23514">
        <w:trPr>
          <w:trHeight w:val="220"/>
          <w:jc w:val="center"/>
        </w:trPr>
        <w:tc>
          <w:tcPr>
            <w:tcW w:w="2349" w:type="dxa"/>
            <w:tcBorders>
              <w:left w:val="single" w:sz="12" w:space="0" w:color="244061" w:themeColor="accent1" w:themeShade="80"/>
            </w:tcBorders>
            <w:vAlign w:val="center"/>
          </w:tcPr>
          <w:p w14:paraId="25BBD2F1" w14:textId="77777777" w:rsidR="00DD3382" w:rsidRPr="00B47D4D"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B47D4D" w:rsidRDefault="00DD3382" w:rsidP="00DD3382">
            <w:pPr>
              <w:rPr>
                <w:rFonts w:ascii="Arial" w:hAnsi="Arial" w:cs="Arial"/>
                <w:sz w:val="8"/>
                <w:lang w:val="es-BO"/>
              </w:rPr>
            </w:pPr>
          </w:p>
        </w:tc>
        <w:tc>
          <w:tcPr>
            <w:tcW w:w="281" w:type="dxa"/>
            <w:shd w:val="clear" w:color="auto" w:fill="auto"/>
          </w:tcPr>
          <w:p w14:paraId="37344078" w14:textId="77777777" w:rsidR="00DD3382" w:rsidRPr="00B47D4D" w:rsidRDefault="00DD3382" w:rsidP="00DD3382">
            <w:pPr>
              <w:rPr>
                <w:rFonts w:ascii="Arial" w:hAnsi="Arial" w:cs="Arial"/>
                <w:sz w:val="8"/>
                <w:lang w:val="es-BO"/>
              </w:rPr>
            </w:pPr>
          </w:p>
        </w:tc>
        <w:tc>
          <w:tcPr>
            <w:tcW w:w="282" w:type="dxa"/>
            <w:shd w:val="clear" w:color="auto" w:fill="auto"/>
          </w:tcPr>
          <w:p w14:paraId="6A9A0E89" w14:textId="77777777" w:rsidR="00DD3382" w:rsidRPr="00B47D4D" w:rsidRDefault="00DD3382" w:rsidP="00DD3382">
            <w:pPr>
              <w:rPr>
                <w:rFonts w:ascii="Arial" w:hAnsi="Arial" w:cs="Arial"/>
                <w:sz w:val="8"/>
                <w:lang w:val="es-BO"/>
              </w:rPr>
            </w:pPr>
          </w:p>
        </w:tc>
        <w:tc>
          <w:tcPr>
            <w:tcW w:w="272" w:type="dxa"/>
            <w:shd w:val="clear" w:color="auto" w:fill="auto"/>
          </w:tcPr>
          <w:p w14:paraId="332CA0E5" w14:textId="77777777" w:rsidR="00DD3382" w:rsidRPr="00B47D4D" w:rsidRDefault="00DD3382" w:rsidP="00DD3382">
            <w:pPr>
              <w:rPr>
                <w:rFonts w:ascii="Arial" w:hAnsi="Arial" w:cs="Arial"/>
                <w:sz w:val="8"/>
                <w:lang w:val="es-BO"/>
              </w:rPr>
            </w:pPr>
          </w:p>
        </w:tc>
        <w:tc>
          <w:tcPr>
            <w:tcW w:w="277" w:type="dxa"/>
            <w:shd w:val="clear" w:color="auto" w:fill="auto"/>
          </w:tcPr>
          <w:p w14:paraId="52254616" w14:textId="77777777" w:rsidR="00DD3382" w:rsidRPr="00B47D4D" w:rsidRDefault="00DD3382" w:rsidP="00DD3382">
            <w:pPr>
              <w:rPr>
                <w:rFonts w:ascii="Arial" w:hAnsi="Arial" w:cs="Arial"/>
                <w:sz w:val="8"/>
                <w:lang w:val="es-BO"/>
              </w:rPr>
            </w:pPr>
          </w:p>
        </w:tc>
        <w:tc>
          <w:tcPr>
            <w:tcW w:w="275" w:type="dxa"/>
            <w:shd w:val="clear" w:color="auto" w:fill="auto"/>
          </w:tcPr>
          <w:p w14:paraId="7AFE8C1C" w14:textId="77777777" w:rsidR="00DD3382" w:rsidRPr="00B47D4D" w:rsidRDefault="00DD3382" w:rsidP="00DD3382">
            <w:pPr>
              <w:rPr>
                <w:rFonts w:ascii="Arial" w:hAnsi="Arial" w:cs="Arial"/>
                <w:sz w:val="8"/>
                <w:lang w:val="es-BO"/>
              </w:rPr>
            </w:pPr>
          </w:p>
        </w:tc>
        <w:tc>
          <w:tcPr>
            <w:tcW w:w="280" w:type="dxa"/>
            <w:shd w:val="clear" w:color="auto" w:fill="auto"/>
          </w:tcPr>
          <w:p w14:paraId="12521160" w14:textId="77777777" w:rsidR="00DD3382" w:rsidRPr="00B47D4D" w:rsidRDefault="00DD3382" w:rsidP="00DD3382">
            <w:pPr>
              <w:rPr>
                <w:rFonts w:ascii="Arial" w:hAnsi="Arial" w:cs="Arial"/>
                <w:sz w:val="8"/>
                <w:lang w:val="es-BO"/>
              </w:rPr>
            </w:pPr>
          </w:p>
        </w:tc>
        <w:tc>
          <w:tcPr>
            <w:tcW w:w="276" w:type="dxa"/>
            <w:shd w:val="clear" w:color="auto" w:fill="auto"/>
          </w:tcPr>
          <w:p w14:paraId="71714572" w14:textId="77777777" w:rsidR="00DD3382" w:rsidRPr="00B47D4D" w:rsidRDefault="00DD3382" w:rsidP="00DD3382">
            <w:pPr>
              <w:rPr>
                <w:rFonts w:ascii="Arial" w:hAnsi="Arial" w:cs="Arial"/>
                <w:sz w:val="8"/>
                <w:lang w:val="es-BO"/>
              </w:rPr>
            </w:pPr>
          </w:p>
        </w:tc>
        <w:tc>
          <w:tcPr>
            <w:tcW w:w="276" w:type="dxa"/>
            <w:shd w:val="clear" w:color="auto" w:fill="auto"/>
          </w:tcPr>
          <w:p w14:paraId="218221C0" w14:textId="77777777" w:rsidR="00DD3382" w:rsidRPr="00B47D4D" w:rsidRDefault="00DD3382" w:rsidP="00DD3382">
            <w:pPr>
              <w:rPr>
                <w:rFonts w:ascii="Arial" w:hAnsi="Arial" w:cs="Arial"/>
                <w:sz w:val="8"/>
                <w:lang w:val="es-BO"/>
              </w:rPr>
            </w:pPr>
          </w:p>
        </w:tc>
        <w:tc>
          <w:tcPr>
            <w:tcW w:w="276" w:type="dxa"/>
            <w:shd w:val="clear" w:color="auto" w:fill="auto"/>
          </w:tcPr>
          <w:p w14:paraId="185575A1" w14:textId="77777777" w:rsidR="00DD3382" w:rsidRPr="00B47D4D" w:rsidRDefault="00DD3382" w:rsidP="00DD3382">
            <w:pPr>
              <w:rPr>
                <w:rFonts w:ascii="Arial" w:hAnsi="Arial" w:cs="Arial"/>
                <w:sz w:val="8"/>
                <w:lang w:val="es-BO"/>
              </w:rPr>
            </w:pPr>
          </w:p>
        </w:tc>
        <w:tc>
          <w:tcPr>
            <w:tcW w:w="273" w:type="dxa"/>
            <w:shd w:val="clear" w:color="auto" w:fill="auto"/>
          </w:tcPr>
          <w:p w14:paraId="218E61C7" w14:textId="77777777" w:rsidR="00DD3382" w:rsidRPr="00B47D4D" w:rsidRDefault="00DD3382" w:rsidP="00DD3382">
            <w:pPr>
              <w:rPr>
                <w:rFonts w:ascii="Arial" w:hAnsi="Arial" w:cs="Arial"/>
                <w:sz w:val="8"/>
                <w:lang w:val="es-BO"/>
              </w:rPr>
            </w:pPr>
          </w:p>
        </w:tc>
        <w:tc>
          <w:tcPr>
            <w:tcW w:w="273" w:type="dxa"/>
            <w:shd w:val="clear" w:color="auto" w:fill="auto"/>
          </w:tcPr>
          <w:p w14:paraId="6E49E349" w14:textId="77777777" w:rsidR="00DD3382" w:rsidRPr="00B47D4D" w:rsidRDefault="00DD3382" w:rsidP="00DD3382">
            <w:pPr>
              <w:rPr>
                <w:rFonts w:ascii="Arial" w:hAnsi="Arial" w:cs="Arial"/>
                <w:sz w:val="8"/>
                <w:lang w:val="es-BO"/>
              </w:rPr>
            </w:pPr>
          </w:p>
        </w:tc>
        <w:tc>
          <w:tcPr>
            <w:tcW w:w="272" w:type="dxa"/>
            <w:shd w:val="clear" w:color="auto" w:fill="auto"/>
          </w:tcPr>
          <w:p w14:paraId="23A1591D" w14:textId="77777777" w:rsidR="00DD3382" w:rsidRPr="00B47D4D" w:rsidRDefault="00DD3382" w:rsidP="00DD3382">
            <w:pPr>
              <w:rPr>
                <w:rFonts w:ascii="Arial" w:hAnsi="Arial" w:cs="Arial"/>
                <w:sz w:val="8"/>
                <w:lang w:val="es-BO"/>
              </w:rPr>
            </w:pPr>
          </w:p>
        </w:tc>
        <w:tc>
          <w:tcPr>
            <w:tcW w:w="273" w:type="dxa"/>
            <w:shd w:val="clear" w:color="auto" w:fill="auto"/>
          </w:tcPr>
          <w:p w14:paraId="7FE46F18" w14:textId="77777777" w:rsidR="00DD3382" w:rsidRPr="00B47D4D" w:rsidRDefault="00DD3382" w:rsidP="00DD3382">
            <w:pPr>
              <w:rPr>
                <w:rFonts w:ascii="Arial" w:hAnsi="Arial" w:cs="Arial"/>
                <w:sz w:val="8"/>
                <w:lang w:val="es-BO"/>
              </w:rPr>
            </w:pPr>
          </w:p>
        </w:tc>
        <w:tc>
          <w:tcPr>
            <w:tcW w:w="273" w:type="dxa"/>
            <w:shd w:val="clear" w:color="auto" w:fill="auto"/>
          </w:tcPr>
          <w:p w14:paraId="7986E972" w14:textId="77777777" w:rsidR="00DD3382" w:rsidRPr="00B47D4D" w:rsidRDefault="00DD3382" w:rsidP="00DD3382">
            <w:pPr>
              <w:rPr>
                <w:rFonts w:ascii="Arial" w:hAnsi="Arial" w:cs="Arial"/>
                <w:sz w:val="8"/>
                <w:lang w:val="es-BO"/>
              </w:rPr>
            </w:pPr>
          </w:p>
        </w:tc>
        <w:tc>
          <w:tcPr>
            <w:tcW w:w="273" w:type="dxa"/>
            <w:shd w:val="clear" w:color="auto" w:fill="auto"/>
          </w:tcPr>
          <w:p w14:paraId="47B6B2D3" w14:textId="77777777" w:rsidR="00DD3382" w:rsidRPr="00B47D4D" w:rsidRDefault="00DD3382" w:rsidP="00DD3382">
            <w:pPr>
              <w:rPr>
                <w:rFonts w:ascii="Arial" w:hAnsi="Arial" w:cs="Arial"/>
                <w:sz w:val="8"/>
                <w:lang w:val="es-BO"/>
              </w:rPr>
            </w:pPr>
          </w:p>
        </w:tc>
        <w:tc>
          <w:tcPr>
            <w:tcW w:w="273" w:type="dxa"/>
            <w:shd w:val="clear" w:color="auto" w:fill="auto"/>
          </w:tcPr>
          <w:p w14:paraId="46F71E98" w14:textId="77777777" w:rsidR="00DD3382" w:rsidRPr="00B47D4D" w:rsidRDefault="00DD3382" w:rsidP="00DD3382">
            <w:pPr>
              <w:rPr>
                <w:rFonts w:ascii="Arial" w:hAnsi="Arial" w:cs="Arial"/>
                <w:sz w:val="8"/>
                <w:lang w:val="es-BO"/>
              </w:rPr>
            </w:pPr>
          </w:p>
        </w:tc>
        <w:tc>
          <w:tcPr>
            <w:tcW w:w="272" w:type="dxa"/>
            <w:shd w:val="clear" w:color="auto" w:fill="auto"/>
          </w:tcPr>
          <w:p w14:paraId="115D942C" w14:textId="77777777" w:rsidR="00DD3382" w:rsidRPr="00B47D4D" w:rsidRDefault="00DD3382" w:rsidP="00DD3382">
            <w:pPr>
              <w:rPr>
                <w:rFonts w:ascii="Arial" w:hAnsi="Arial" w:cs="Arial"/>
                <w:sz w:val="8"/>
                <w:lang w:val="es-BO"/>
              </w:rPr>
            </w:pPr>
          </w:p>
        </w:tc>
        <w:tc>
          <w:tcPr>
            <w:tcW w:w="273" w:type="dxa"/>
            <w:shd w:val="clear" w:color="auto" w:fill="auto"/>
          </w:tcPr>
          <w:p w14:paraId="4E0A257D" w14:textId="77777777" w:rsidR="00DD3382" w:rsidRPr="00B47D4D" w:rsidRDefault="00DD3382" w:rsidP="00DD3382">
            <w:pPr>
              <w:rPr>
                <w:rFonts w:ascii="Arial" w:hAnsi="Arial" w:cs="Arial"/>
                <w:sz w:val="8"/>
                <w:lang w:val="es-BO"/>
              </w:rPr>
            </w:pPr>
          </w:p>
        </w:tc>
        <w:tc>
          <w:tcPr>
            <w:tcW w:w="273" w:type="dxa"/>
            <w:shd w:val="clear" w:color="auto" w:fill="auto"/>
          </w:tcPr>
          <w:p w14:paraId="764D0D84" w14:textId="77777777" w:rsidR="00DD3382" w:rsidRPr="00B47D4D" w:rsidRDefault="00DD3382" w:rsidP="00DD3382">
            <w:pPr>
              <w:rPr>
                <w:rFonts w:ascii="Arial" w:hAnsi="Arial" w:cs="Arial"/>
                <w:sz w:val="8"/>
                <w:lang w:val="es-BO"/>
              </w:rPr>
            </w:pPr>
          </w:p>
        </w:tc>
        <w:tc>
          <w:tcPr>
            <w:tcW w:w="273" w:type="dxa"/>
            <w:shd w:val="clear" w:color="auto" w:fill="auto"/>
          </w:tcPr>
          <w:p w14:paraId="050C6A62" w14:textId="77777777" w:rsidR="00DD3382" w:rsidRPr="00B47D4D" w:rsidRDefault="00DD3382" w:rsidP="00DD3382">
            <w:pPr>
              <w:rPr>
                <w:rFonts w:ascii="Arial" w:hAnsi="Arial" w:cs="Arial"/>
                <w:sz w:val="8"/>
                <w:lang w:val="es-BO"/>
              </w:rPr>
            </w:pPr>
          </w:p>
        </w:tc>
        <w:tc>
          <w:tcPr>
            <w:tcW w:w="273" w:type="dxa"/>
            <w:shd w:val="clear" w:color="auto" w:fill="auto"/>
          </w:tcPr>
          <w:p w14:paraId="4859D498" w14:textId="77777777" w:rsidR="00DD3382" w:rsidRPr="00B47D4D"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B47D4D"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B47D4D"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B47D4D" w:rsidRDefault="00DD3382" w:rsidP="00DD3382">
            <w:pPr>
              <w:rPr>
                <w:rFonts w:ascii="Arial" w:hAnsi="Arial" w:cs="Arial"/>
                <w:sz w:val="8"/>
                <w:lang w:val="es-BO"/>
              </w:rPr>
            </w:pPr>
          </w:p>
        </w:tc>
      </w:tr>
      <w:tr w:rsidR="00DD3382" w:rsidRPr="00B47D4D" w14:paraId="67FE1A6C" w14:textId="77777777" w:rsidTr="005E6319">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1FC0F1D0" w:rsidR="00DD3382" w:rsidRPr="005E6319" w:rsidRDefault="00694677" w:rsidP="00694677">
            <w:pPr>
              <w:tabs>
                <w:tab w:val="left" w:pos="1634"/>
              </w:tabs>
              <w:jc w:val="left"/>
              <w:rPr>
                <w:rFonts w:ascii="Arial" w:hAnsi="Arial" w:cs="Arial"/>
                <w:b/>
                <w:sz w:val="16"/>
                <w:lang w:val="es-BO"/>
              </w:rPr>
            </w:pPr>
            <w:r w:rsidRPr="005E6319">
              <w:rPr>
                <w:rFonts w:ascii="Arial" w:hAnsi="Arial" w:cs="Arial"/>
                <w:b/>
                <w:sz w:val="16"/>
                <w:lang w:val="es-BO"/>
              </w:rPr>
              <w:t>Consultoría individual de línea “</w:t>
            </w:r>
            <w:r w:rsidR="00E40150">
              <w:rPr>
                <w:rFonts w:ascii="Arial" w:hAnsi="Arial" w:cs="Arial"/>
                <w:b/>
                <w:sz w:val="16"/>
                <w:lang w:val="es-BO"/>
              </w:rPr>
              <w:t>Profesional seguimiento a auditorias preventivas, control de intervenciones preventivas e intervenciones administrativas</w:t>
            </w:r>
            <w:r w:rsidRPr="005E6319">
              <w:rPr>
                <w:rFonts w:ascii="Arial" w:hAnsi="Arial" w:cs="Arial"/>
                <w:b/>
                <w:sz w:val="16"/>
                <w:lang w:val="es-BO"/>
              </w:rPr>
              <w:t>”</w:t>
            </w:r>
            <w:r w:rsidR="00DD3382" w:rsidRPr="005E6319">
              <w:rPr>
                <w:rFonts w:ascii="Arial" w:hAnsi="Arial" w:cs="Arial"/>
                <w:b/>
                <w:sz w:val="16"/>
                <w:lang w:val="es-BO"/>
              </w:rPr>
              <w:tab/>
            </w:r>
          </w:p>
        </w:tc>
        <w:tc>
          <w:tcPr>
            <w:tcW w:w="272"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B47D4D" w14:paraId="42396E52" w14:textId="77777777" w:rsidTr="005E6319">
        <w:trPr>
          <w:jc w:val="center"/>
        </w:trPr>
        <w:tc>
          <w:tcPr>
            <w:tcW w:w="2349" w:type="dxa"/>
            <w:tcBorders>
              <w:left w:val="single" w:sz="12" w:space="0" w:color="244061" w:themeColor="accent1" w:themeShade="80"/>
            </w:tcBorders>
            <w:vAlign w:val="center"/>
          </w:tcPr>
          <w:p w14:paraId="1A48A09D" w14:textId="77777777" w:rsidR="00DD3382" w:rsidRPr="00B47D4D"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B47D4D" w:rsidRDefault="00DD3382" w:rsidP="00DD3382">
            <w:pPr>
              <w:rPr>
                <w:rFonts w:ascii="Arial" w:hAnsi="Arial" w:cs="Arial"/>
                <w:sz w:val="8"/>
                <w:lang w:val="es-BO"/>
              </w:rPr>
            </w:pPr>
          </w:p>
        </w:tc>
        <w:tc>
          <w:tcPr>
            <w:tcW w:w="281" w:type="dxa"/>
            <w:shd w:val="clear" w:color="auto" w:fill="auto"/>
          </w:tcPr>
          <w:p w14:paraId="7D947103" w14:textId="77777777" w:rsidR="00DD3382" w:rsidRPr="00B47D4D" w:rsidRDefault="00DD3382" w:rsidP="00DD3382">
            <w:pPr>
              <w:rPr>
                <w:rFonts w:ascii="Arial" w:hAnsi="Arial" w:cs="Arial"/>
                <w:sz w:val="8"/>
                <w:lang w:val="es-BO"/>
              </w:rPr>
            </w:pPr>
          </w:p>
        </w:tc>
        <w:tc>
          <w:tcPr>
            <w:tcW w:w="282" w:type="dxa"/>
            <w:shd w:val="clear" w:color="auto" w:fill="auto"/>
          </w:tcPr>
          <w:p w14:paraId="42C070B5" w14:textId="77777777" w:rsidR="00DD3382" w:rsidRPr="00B47D4D" w:rsidRDefault="00DD3382" w:rsidP="00DD3382">
            <w:pPr>
              <w:rPr>
                <w:rFonts w:ascii="Arial" w:hAnsi="Arial" w:cs="Arial"/>
                <w:sz w:val="8"/>
                <w:lang w:val="es-BO"/>
              </w:rPr>
            </w:pPr>
          </w:p>
        </w:tc>
        <w:tc>
          <w:tcPr>
            <w:tcW w:w="272" w:type="dxa"/>
            <w:shd w:val="clear" w:color="auto" w:fill="auto"/>
          </w:tcPr>
          <w:p w14:paraId="6BB0A9E4" w14:textId="77777777" w:rsidR="00DD3382" w:rsidRPr="00B47D4D" w:rsidRDefault="00DD3382" w:rsidP="00DD3382">
            <w:pPr>
              <w:rPr>
                <w:rFonts w:ascii="Arial" w:hAnsi="Arial" w:cs="Arial"/>
                <w:sz w:val="8"/>
                <w:lang w:val="es-BO"/>
              </w:rPr>
            </w:pPr>
          </w:p>
        </w:tc>
        <w:tc>
          <w:tcPr>
            <w:tcW w:w="277" w:type="dxa"/>
            <w:shd w:val="clear" w:color="auto" w:fill="auto"/>
          </w:tcPr>
          <w:p w14:paraId="73727D5F" w14:textId="77777777" w:rsidR="00DD3382" w:rsidRPr="00B47D4D" w:rsidRDefault="00DD3382" w:rsidP="00DD3382">
            <w:pPr>
              <w:rPr>
                <w:rFonts w:ascii="Arial" w:hAnsi="Arial" w:cs="Arial"/>
                <w:sz w:val="8"/>
                <w:lang w:val="es-BO"/>
              </w:rPr>
            </w:pPr>
          </w:p>
        </w:tc>
        <w:tc>
          <w:tcPr>
            <w:tcW w:w="275" w:type="dxa"/>
            <w:shd w:val="clear" w:color="auto" w:fill="auto"/>
          </w:tcPr>
          <w:p w14:paraId="0A4094EF" w14:textId="77777777" w:rsidR="00DD3382" w:rsidRPr="00B47D4D" w:rsidRDefault="00DD3382" w:rsidP="00DD3382">
            <w:pPr>
              <w:rPr>
                <w:rFonts w:ascii="Arial" w:hAnsi="Arial" w:cs="Arial"/>
                <w:sz w:val="8"/>
                <w:lang w:val="es-BO"/>
              </w:rPr>
            </w:pPr>
          </w:p>
        </w:tc>
        <w:tc>
          <w:tcPr>
            <w:tcW w:w="280" w:type="dxa"/>
            <w:shd w:val="clear" w:color="auto" w:fill="auto"/>
          </w:tcPr>
          <w:p w14:paraId="6A9E4C32" w14:textId="77777777" w:rsidR="00DD3382" w:rsidRPr="00B47D4D" w:rsidRDefault="00DD3382" w:rsidP="00DD3382">
            <w:pPr>
              <w:rPr>
                <w:rFonts w:ascii="Arial" w:hAnsi="Arial" w:cs="Arial"/>
                <w:sz w:val="8"/>
                <w:lang w:val="es-BO"/>
              </w:rPr>
            </w:pPr>
          </w:p>
        </w:tc>
        <w:tc>
          <w:tcPr>
            <w:tcW w:w="276" w:type="dxa"/>
            <w:shd w:val="clear" w:color="auto" w:fill="auto"/>
          </w:tcPr>
          <w:p w14:paraId="55DDFCEB" w14:textId="77777777" w:rsidR="00DD3382" w:rsidRPr="00B47D4D" w:rsidRDefault="00DD3382" w:rsidP="00DD3382">
            <w:pPr>
              <w:rPr>
                <w:rFonts w:ascii="Arial" w:hAnsi="Arial" w:cs="Arial"/>
                <w:sz w:val="8"/>
                <w:lang w:val="es-BO"/>
              </w:rPr>
            </w:pPr>
          </w:p>
        </w:tc>
        <w:tc>
          <w:tcPr>
            <w:tcW w:w="276" w:type="dxa"/>
            <w:shd w:val="clear" w:color="auto" w:fill="auto"/>
          </w:tcPr>
          <w:p w14:paraId="403CACA5"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B47D4D" w:rsidRDefault="00DD3382" w:rsidP="00DD3382">
            <w:pPr>
              <w:rPr>
                <w:rFonts w:ascii="Arial" w:hAnsi="Arial" w:cs="Arial"/>
                <w:sz w:val="8"/>
                <w:lang w:val="es-BO"/>
              </w:rPr>
            </w:pPr>
          </w:p>
        </w:tc>
        <w:tc>
          <w:tcPr>
            <w:tcW w:w="273" w:type="dxa"/>
            <w:shd w:val="clear" w:color="auto" w:fill="auto"/>
          </w:tcPr>
          <w:p w14:paraId="1B700FC0" w14:textId="77777777" w:rsidR="00DD3382" w:rsidRPr="00B47D4D" w:rsidRDefault="00DD3382" w:rsidP="00DD3382">
            <w:pPr>
              <w:rPr>
                <w:rFonts w:ascii="Arial" w:hAnsi="Arial" w:cs="Arial"/>
                <w:sz w:val="8"/>
                <w:lang w:val="es-BO"/>
              </w:rPr>
            </w:pPr>
          </w:p>
        </w:tc>
        <w:tc>
          <w:tcPr>
            <w:tcW w:w="273" w:type="dxa"/>
            <w:shd w:val="clear" w:color="auto" w:fill="auto"/>
          </w:tcPr>
          <w:p w14:paraId="35190780" w14:textId="77777777" w:rsidR="00DD3382" w:rsidRPr="00B47D4D" w:rsidRDefault="00DD3382" w:rsidP="00DD3382">
            <w:pPr>
              <w:rPr>
                <w:rFonts w:ascii="Arial" w:hAnsi="Arial" w:cs="Arial"/>
                <w:sz w:val="8"/>
                <w:lang w:val="es-BO"/>
              </w:rPr>
            </w:pPr>
          </w:p>
        </w:tc>
        <w:tc>
          <w:tcPr>
            <w:tcW w:w="272" w:type="dxa"/>
            <w:shd w:val="clear" w:color="auto" w:fill="auto"/>
          </w:tcPr>
          <w:p w14:paraId="1C418FAC" w14:textId="77777777" w:rsidR="00DD3382" w:rsidRPr="00B47D4D" w:rsidRDefault="00DD3382" w:rsidP="00DD3382">
            <w:pPr>
              <w:rPr>
                <w:rFonts w:ascii="Arial" w:hAnsi="Arial" w:cs="Arial"/>
                <w:sz w:val="8"/>
                <w:lang w:val="es-BO"/>
              </w:rPr>
            </w:pPr>
          </w:p>
        </w:tc>
        <w:tc>
          <w:tcPr>
            <w:tcW w:w="273" w:type="dxa"/>
            <w:shd w:val="clear" w:color="auto" w:fill="auto"/>
          </w:tcPr>
          <w:p w14:paraId="1A31689E" w14:textId="77777777" w:rsidR="00DD3382" w:rsidRPr="00B47D4D" w:rsidRDefault="00DD3382" w:rsidP="00DD3382">
            <w:pPr>
              <w:rPr>
                <w:rFonts w:ascii="Arial" w:hAnsi="Arial" w:cs="Arial"/>
                <w:sz w:val="8"/>
                <w:lang w:val="es-BO"/>
              </w:rPr>
            </w:pPr>
          </w:p>
        </w:tc>
        <w:tc>
          <w:tcPr>
            <w:tcW w:w="273" w:type="dxa"/>
            <w:shd w:val="clear" w:color="auto" w:fill="auto"/>
          </w:tcPr>
          <w:p w14:paraId="74873289" w14:textId="77777777" w:rsidR="00DD3382" w:rsidRPr="00B47D4D" w:rsidRDefault="00DD3382" w:rsidP="00DD3382">
            <w:pPr>
              <w:rPr>
                <w:rFonts w:ascii="Arial" w:hAnsi="Arial" w:cs="Arial"/>
                <w:sz w:val="8"/>
                <w:lang w:val="es-BO"/>
              </w:rPr>
            </w:pPr>
          </w:p>
        </w:tc>
        <w:tc>
          <w:tcPr>
            <w:tcW w:w="273" w:type="dxa"/>
            <w:shd w:val="clear" w:color="auto" w:fill="auto"/>
          </w:tcPr>
          <w:p w14:paraId="01AABA5E" w14:textId="77777777" w:rsidR="00DD3382" w:rsidRPr="00B47D4D" w:rsidRDefault="00DD3382" w:rsidP="00DD3382">
            <w:pPr>
              <w:rPr>
                <w:rFonts w:ascii="Arial" w:hAnsi="Arial" w:cs="Arial"/>
                <w:sz w:val="8"/>
                <w:lang w:val="es-BO"/>
              </w:rPr>
            </w:pPr>
          </w:p>
        </w:tc>
        <w:tc>
          <w:tcPr>
            <w:tcW w:w="273" w:type="dxa"/>
            <w:shd w:val="clear" w:color="auto" w:fill="auto"/>
          </w:tcPr>
          <w:p w14:paraId="0DBC60B9" w14:textId="77777777" w:rsidR="00DD3382" w:rsidRPr="00B47D4D" w:rsidRDefault="00DD3382" w:rsidP="00DD3382">
            <w:pPr>
              <w:rPr>
                <w:rFonts w:ascii="Arial" w:hAnsi="Arial" w:cs="Arial"/>
                <w:sz w:val="8"/>
                <w:lang w:val="es-BO"/>
              </w:rPr>
            </w:pPr>
          </w:p>
        </w:tc>
        <w:tc>
          <w:tcPr>
            <w:tcW w:w="272" w:type="dxa"/>
            <w:shd w:val="clear" w:color="auto" w:fill="auto"/>
          </w:tcPr>
          <w:p w14:paraId="0ED75202" w14:textId="77777777" w:rsidR="00DD3382" w:rsidRPr="00B47D4D" w:rsidRDefault="00DD3382" w:rsidP="00DD3382">
            <w:pPr>
              <w:rPr>
                <w:rFonts w:ascii="Arial" w:hAnsi="Arial" w:cs="Arial"/>
                <w:sz w:val="8"/>
                <w:lang w:val="es-BO"/>
              </w:rPr>
            </w:pPr>
          </w:p>
        </w:tc>
        <w:tc>
          <w:tcPr>
            <w:tcW w:w="273" w:type="dxa"/>
            <w:shd w:val="clear" w:color="auto" w:fill="auto"/>
          </w:tcPr>
          <w:p w14:paraId="7571D510" w14:textId="77777777" w:rsidR="00DD3382" w:rsidRPr="00B47D4D" w:rsidRDefault="00DD3382" w:rsidP="00DD3382">
            <w:pPr>
              <w:rPr>
                <w:rFonts w:ascii="Arial" w:hAnsi="Arial" w:cs="Arial"/>
                <w:sz w:val="8"/>
                <w:lang w:val="es-BO"/>
              </w:rPr>
            </w:pPr>
          </w:p>
        </w:tc>
        <w:tc>
          <w:tcPr>
            <w:tcW w:w="273" w:type="dxa"/>
            <w:shd w:val="clear" w:color="auto" w:fill="auto"/>
          </w:tcPr>
          <w:p w14:paraId="2B07CBD0" w14:textId="77777777" w:rsidR="00DD3382" w:rsidRPr="00B47D4D" w:rsidRDefault="00DD3382" w:rsidP="00DD3382">
            <w:pPr>
              <w:rPr>
                <w:rFonts w:ascii="Arial" w:hAnsi="Arial" w:cs="Arial"/>
                <w:sz w:val="8"/>
                <w:lang w:val="es-BO"/>
              </w:rPr>
            </w:pPr>
          </w:p>
        </w:tc>
        <w:tc>
          <w:tcPr>
            <w:tcW w:w="273" w:type="dxa"/>
            <w:shd w:val="clear" w:color="auto" w:fill="auto"/>
          </w:tcPr>
          <w:p w14:paraId="6522ADEC" w14:textId="77777777" w:rsidR="00DD3382" w:rsidRPr="00B47D4D" w:rsidRDefault="00DD3382" w:rsidP="00DD3382">
            <w:pPr>
              <w:rPr>
                <w:rFonts w:ascii="Arial" w:hAnsi="Arial" w:cs="Arial"/>
                <w:sz w:val="8"/>
                <w:lang w:val="es-BO"/>
              </w:rPr>
            </w:pPr>
          </w:p>
        </w:tc>
        <w:tc>
          <w:tcPr>
            <w:tcW w:w="273" w:type="dxa"/>
            <w:shd w:val="clear" w:color="auto" w:fill="auto"/>
          </w:tcPr>
          <w:p w14:paraId="7E771BE2" w14:textId="77777777" w:rsidR="00DD3382" w:rsidRPr="00B47D4D"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B47D4D"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B47D4D"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B47D4D" w:rsidRDefault="00DD3382" w:rsidP="00DD3382">
            <w:pPr>
              <w:rPr>
                <w:rFonts w:ascii="Arial" w:hAnsi="Arial" w:cs="Arial"/>
                <w:sz w:val="8"/>
                <w:lang w:val="es-BO"/>
              </w:rPr>
            </w:pPr>
          </w:p>
        </w:tc>
      </w:tr>
      <w:tr w:rsidR="00DD3382" w:rsidRPr="00B47D4D" w14:paraId="21603E2A"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3" w:type="dxa"/>
          </w:tcPr>
          <w:p w14:paraId="642305DA" w14:textId="77777777" w:rsidR="00DD3382" w:rsidRPr="00B47D4D" w:rsidRDefault="00DD3382" w:rsidP="00DD3382">
            <w:pPr>
              <w:rPr>
                <w:rFonts w:ascii="Arial" w:hAnsi="Arial" w:cs="Arial"/>
                <w:sz w:val="16"/>
                <w:szCs w:val="2"/>
                <w:lang w:val="es-BO"/>
              </w:rPr>
            </w:pPr>
          </w:p>
        </w:tc>
        <w:tc>
          <w:tcPr>
            <w:tcW w:w="273" w:type="dxa"/>
          </w:tcPr>
          <w:p w14:paraId="2EA4750E" w14:textId="77777777" w:rsidR="00DD3382" w:rsidRPr="00B47D4D" w:rsidRDefault="00DD3382" w:rsidP="00DD3382">
            <w:pPr>
              <w:rPr>
                <w:rFonts w:ascii="Arial" w:hAnsi="Arial" w:cs="Arial"/>
                <w:sz w:val="16"/>
                <w:szCs w:val="2"/>
                <w:lang w:val="es-BO"/>
              </w:rPr>
            </w:pPr>
          </w:p>
        </w:tc>
        <w:tc>
          <w:tcPr>
            <w:tcW w:w="272" w:type="dxa"/>
          </w:tcPr>
          <w:p w14:paraId="762B7366" w14:textId="77777777" w:rsidR="00DD3382" w:rsidRPr="00B47D4D" w:rsidRDefault="00DD3382" w:rsidP="00DD3382">
            <w:pPr>
              <w:rPr>
                <w:rFonts w:ascii="Arial" w:hAnsi="Arial" w:cs="Arial"/>
                <w:sz w:val="16"/>
                <w:szCs w:val="2"/>
                <w:lang w:val="es-BO"/>
              </w:rPr>
            </w:pPr>
          </w:p>
        </w:tc>
        <w:tc>
          <w:tcPr>
            <w:tcW w:w="272" w:type="dxa"/>
          </w:tcPr>
          <w:p w14:paraId="7BF6FDAC" w14:textId="77777777" w:rsidR="00DD3382" w:rsidRPr="00B47D4D" w:rsidRDefault="00DD3382" w:rsidP="00DD3382">
            <w:pPr>
              <w:rPr>
                <w:rFonts w:ascii="Arial" w:hAnsi="Arial" w:cs="Arial"/>
                <w:sz w:val="16"/>
                <w:szCs w:val="2"/>
                <w:lang w:val="es-BO"/>
              </w:rPr>
            </w:pPr>
          </w:p>
        </w:tc>
        <w:tc>
          <w:tcPr>
            <w:tcW w:w="272" w:type="dxa"/>
          </w:tcPr>
          <w:p w14:paraId="4D6EA5CC" w14:textId="77777777" w:rsidR="00DD3382" w:rsidRPr="00B47D4D" w:rsidRDefault="00DD3382" w:rsidP="00DD3382">
            <w:pPr>
              <w:rPr>
                <w:rFonts w:ascii="Arial" w:hAnsi="Arial" w:cs="Arial"/>
                <w:sz w:val="16"/>
                <w:szCs w:val="2"/>
                <w:lang w:val="es-BO"/>
              </w:rPr>
            </w:pPr>
          </w:p>
        </w:tc>
        <w:tc>
          <w:tcPr>
            <w:tcW w:w="272" w:type="dxa"/>
          </w:tcPr>
          <w:p w14:paraId="28DB55C2" w14:textId="77777777" w:rsidR="00DD3382" w:rsidRPr="00B47D4D" w:rsidRDefault="00DD3382" w:rsidP="00DD3382">
            <w:pPr>
              <w:rPr>
                <w:rFonts w:ascii="Arial" w:hAnsi="Arial" w:cs="Arial"/>
                <w:sz w:val="16"/>
                <w:szCs w:val="2"/>
                <w:lang w:val="es-BO"/>
              </w:rPr>
            </w:pPr>
          </w:p>
        </w:tc>
        <w:tc>
          <w:tcPr>
            <w:tcW w:w="272" w:type="dxa"/>
          </w:tcPr>
          <w:p w14:paraId="0175B45E" w14:textId="77777777" w:rsidR="00DD3382" w:rsidRPr="00B47D4D" w:rsidRDefault="00DD3382" w:rsidP="00DD3382">
            <w:pPr>
              <w:rPr>
                <w:rFonts w:ascii="Arial" w:hAnsi="Arial" w:cs="Arial"/>
                <w:sz w:val="16"/>
                <w:szCs w:val="2"/>
                <w:lang w:val="es-BO"/>
              </w:rPr>
            </w:pPr>
          </w:p>
        </w:tc>
        <w:tc>
          <w:tcPr>
            <w:tcW w:w="272" w:type="dxa"/>
          </w:tcPr>
          <w:p w14:paraId="1B95392A"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5E6319">
        <w:trPr>
          <w:jc w:val="center"/>
        </w:trPr>
        <w:tc>
          <w:tcPr>
            <w:tcW w:w="2349"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5" w:type="dxa"/>
          </w:tcPr>
          <w:p w14:paraId="18962CCA" w14:textId="77777777" w:rsidR="00DD3382" w:rsidRPr="00B47D4D" w:rsidRDefault="00DD3382" w:rsidP="00DD3382">
            <w:pPr>
              <w:rPr>
                <w:rFonts w:ascii="Arial" w:hAnsi="Arial" w:cs="Arial"/>
                <w:sz w:val="6"/>
                <w:szCs w:val="8"/>
                <w:lang w:val="es-BO"/>
              </w:rPr>
            </w:pPr>
          </w:p>
        </w:tc>
        <w:tc>
          <w:tcPr>
            <w:tcW w:w="280" w:type="dxa"/>
          </w:tcPr>
          <w:p w14:paraId="54410CD6" w14:textId="77777777" w:rsidR="00DD3382" w:rsidRPr="00B47D4D" w:rsidRDefault="00DD3382" w:rsidP="00DD3382">
            <w:pPr>
              <w:rPr>
                <w:rFonts w:ascii="Arial" w:hAnsi="Arial" w:cs="Arial"/>
                <w:sz w:val="6"/>
                <w:szCs w:val="8"/>
                <w:lang w:val="es-BO"/>
              </w:rPr>
            </w:pPr>
          </w:p>
        </w:tc>
        <w:tc>
          <w:tcPr>
            <w:tcW w:w="276" w:type="dxa"/>
          </w:tcPr>
          <w:p w14:paraId="5E964435" w14:textId="77777777" w:rsidR="00DD3382" w:rsidRPr="00B47D4D" w:rsidRDefault="00DD3382" w:rsidP="00DD3382">
            <w:pPr>
              <w:rPr>
                <w:rFonts w:ascii="Arial" w:hAnsi="Arial" w:cs="Arial"/>
                <w:sz w:val="6"/>
                <w:szCs w:val="8"/>
                <w:lang w:val="es-BO"/>
              </w:rPr>
            </w:pPr>
          </w:p>
        </w:tc>
        <w:tc>
          <w:tcPr>
            <w:tcW w:w="276" w:type="dxa"/>
          </w:tcPr>
          <w:p w14:paraId="45C3969F" w14:textId="77777777" w:rsidR="00DD3382" w:rsidRPr="00B47D4D" w:rsidRDefault="00DD3382" w:rsidP="00DD3382">
            <w:pPr>
              <w:rPr>
                <w:rFonts w:ascii="Arial" w:hAnsi="Arial" w:cs="Arial"/>
                <w:sz w:val="6"/>
                <w:szCs w:val="8"/>
                <w:lang w:val="es-BO"/>
              </w:rPr>
            </w:pPr>
          </w:p>
        </w:tc>
        <w:tc>
          <w:tcPr>
            <w:tcW w:w="276" w:type="dxa"/>
          </w:tcPr>
          <w:p w14:paraId="7B7624C7" w14:textId="77777777" w:rsidR="00DD3382" w:rsidRPr="00B47D4D" w:rsidRDefault="00DD3382" w:rsidP="00DD3382">
            <w:pPr>
              <w:rPr>
                <w:rFonts w:ascii="Arial" w:hAnsi="Arial" w:cs="Arial"/>
                <w:sz w:val="6"/>
                <w:szCs w:val="8"/>
                <w:lang w:val="es-BO"/>
              </w:rPr>
            </w:pPr>
          </w:p>
        </w:tc>
        <w:tc>
          <w:tcPr>
            <w:tcW w:w="273" w:type="dxa"/>
          </w:tcPr>
          <w:p w14:paraId="7E6DF062" w14:textId="77777777" w:rsidR="00DD3382" w:rsidRPr="00B47D4D" w:rsidRDefault="00DD3382" w:rsidP="00DD3382">
            <w:pPr>
              <w:rPr>
                <w:rFonts w:ascii="Arial" w:hAnsi="Arial" w:cs="Arial"/>
                <w:sz w:val="6"/>
                <w:szCs w:val="8"/>
                <w:lang w:val="es-BO"/>
              </w:rPr>
            </w:pPr>
          </w:p>
        </w:tc>
        <w:tc>
          <w:tcPr>
            <w:tcW w:w="273" w:type="dxa"/>
          </w:tcPr>
          <w:p w14:paraId="5AABD6D0" w14:textId="77777777" w:rsidR="00DD3382" w:rsidRPr="00B47D4D" w:rsidRDefault="00DD3382" w:rsidP="00DD3382">
            <w:pPr>
              <w:rPr>
                <w:rFonts w:ascii="Arial" w:hAnsi="Arial" w:cs="Arial"/>
                <w:sz w:val="6"/>
                <w:szCs w:val="8"/>
                <w:lang w:val="es-BO"/>
              </w:rPr>
            </w:pPr>
          </w:p>
        </w:tc>
        <w:tc>
          <w:tcPr>
            <w:tcW w:w="272" w:type="dxa"/>
          </w:tcPr>
          <w:p w14:paraId="0D5CC31B" w14:textId="77777777" w:rsidR="00DD3382" w:rsidRPr="00B47D4D" w:rsidRDefault="00DD3382" w:rsidP="00DD3382">
            <w:pPr>
              <w:rPr>
                <w:rFonts w:ascii="Arial" w:hAnsi="Arial" w:cs="Arial"/>
                <w:sz w:val="6"/>
                <w:szCs w:val="8"/>
                <w:lang w:val="es-BO"/>
              </w:rPr>
            </w:pPr>
          </w:p>
        </w:tc>
        <w:tc>
          <w:tcPr>
            <w:tcW w:w="273" w:type="dxa"/>
          </w:tcPr>
          <w:p w14:paraId="3AB5989C" w14:textId="77777777" w:rsidR="00DD3382" w:rsidRPr="00B47D4D" w:rsidRDefault="00DD3382" w:rsidP="00DD3382">
            <w:pPr>
              <w:rPr>
                <w:rFonts w:ascii="Arial" w:hAnsi="Arial" w:cs="Arial"/>
                <w:sz w:val="6"/>
                <w:szCs w:val="8"/>
                <w:lang w:val="es-BO"/>
              </w:rPr>
            </w:pPr>
          </w:p>
        </w:tc>
        <w:tc>
          <w:tcPr>
            <w:tcW w:w="273" w:type="dxa"/>
          </w:tcPr>
          <w:p w14:paraId="63AC5C2E" w14:textId="77777777" w:rsidR="00DD3382" w:rsidRPr="00B47D4D" w:rsidRDefault="00DD3382" w:rsidP="00DD3382">
            <w:pPr>
              <w:rPr>
                <w:rFonts w:ascii="Arial" w:hAnsi="Arial" w:cs="Arial"/>
                <w:sz w:val="6"/>
                <w:szCs w:val="8"/>
                <w:lang w:val="es-BO"/>
              </w:rPr>
            </w:pPr>
          </w:p>
        </w:tc>
        <w:tc>
          <w:tcPr>
            <w:tcW w:w="273" w:type="dxa"/>
          </w:tcPr>
          <w:p w14:paraId="665943CC" w14:textId="77777777" w:rsidR="00DD3382" w:rsidRPr="00B47D4D" w:rsidRDefault="00DD3382" w:rsidP="00DD3382">
            <w:pPr>
              <w:rPr>
                <w:rFonts w:ascii="Arial" w:hAnsi="Arial" w:cs="Arial"/>
                <w:sz w:val="6"/>
                <w:szCs w:val="8"/>
                <w:lang w:val="es-BO"/>
              </w:rPr>
            </w:pPr>
          </w:p>
        </w:tc>
        <w:tc>
          <w:tcPr>
            <w:tcW w:w="273" w:type="dxa"/>
          </w:tcPr>
          <w:p w14:paraId="098AE951" w14:textId="77777777" w:rsidR="00DD3382" w:rsidRPr="00B47D4D" w:rsidRDefault="00DD3382" w:rsidP="00DD3382">
            <w:pPr>
              <w:rPr>
                <w:rFonts w:ascii="Arial" w:hAnsi="Arial" w:cs="Arial"/>
                <w:sz w:val="6"/>
                <w:szCs w:val="8"/>
                <w:lang w:val="es-BO"/>
              </w:rPr>
            </w:pPr>
          </w:p>
        </w:tc>
        <w:tc>
          <w:tcPr>
            <w:tcW w:w="272" w:type="dxa"/>
          </w:tcPr>
          <w:p w14:paraId="312573BC" w14:textId="77777777" w:rsidR="00DD3382" w:rsidRPr="00B47D4D" w:rsidRDefault="00DD3382" w:rsidP="00DD3382">
            <w:pPr>
              <w:rPr>
                <w:rFonts w:ascii="Arial" w:hAnsi="Arial" w:cs="Arial"/>
                <w:sz w:val="6"/>
                <w:szCs w:val="8"/>
                <w:lang w:val="es-BO"/>
              </w:rPr>
            </w:pPr>
          </w:p>
        </w:tc>
        <w:tc>
          <w:tcPr>
            <w:tcW w:w="273" w:type="dxa"/>
          </w:tcPr>
          <w:p w14:paraId="04D5CCB1" w14:textId="77777777" w:rsidR="00DD3382" w:rsidRPr="00B47D4D" w:rsidRDefault="00DD3382" w:rsidP="00DD3382">
            <w:pPr>
              <w:rPr>
                <w:rFonts w:ascii="Arial" w:hAnsi="Arial" w:cs="Arial"/>
                <w:sz w:val="6"/>
                <w:szCs w:val="8"/>
                <w:lang w:val="es-BO"/>
              </w:rPr>
            </w:pPr>
          </w:p>
        </w:tc>
        <w:tc>
          <w:tcPr>
            <w:tcW w:w="273" w:type="dxa"/>
          </w:tcPr>
          <w:p w14:paraId="191A4A2A" w14:textId="77777777" w:rsidR="00DD3382" w:rsidRPr="00B47D4D" w:rsidRDefault="00DD3382" w:rsidP="00DD3382">
            <w:pPr>
              <w:rPr>
                <w:rFonts w:ascii="Arial" w:hAnsi="Arial" w:cs="Arial"/>
                <w:sz w:val="6"/>
                <w:szCs w:val="8"/>
                <w:lang w:val="es-BO"/>
              </w:rPr>
            </w:pPr>
          </w:p>
        </w:tc>
        <w:tc>
          <w:tcPr>
            <w:tcW w:w="273" w:type="dxa"/>
          </w:tcPr>
          <w:p w14:paraId="209BF903" w14:textId="77777777" w:rsidR="00DD3382" w:rsidRPr="00B47D4D" w:rsidRDefault="00DD3382" w:rsidP="00DD3382">
            <w:pPr>
              <w:rPr>
                <w:rFonts w:ascii="Arial" w:hAnsi="Arial" w:cs="Arial"/>
                <w:sz w:val="6"/>
                <w:szCs w:val="8"/>
                <w:lang w:val="es-BO"/>
              </w:rPr>
            </w:pPr>
          </w:p>
        </w:tc>
        <w:tc>
          <w:tcPr>
            <w:tcW w:w="273" w:type="dxa"/>
          </w:tcPr>
          <w:p w14:paraId="1AACB412" w14:textId="77777777" w:rsidR="00DD3382" w:rsidRPr="00B47D4D" w:rsidRDefault="00DD3382" w:rsidP="00DD3382">
            <w:pPr>
              <w:rPr>
                <w:rFonts w:ascii="Arial" w:hAnsi="Arial" w:cs="Arial"/>
                <w:sz w:val="6"/>
                <w:szCs w:val="8"/>
                <w:lang w:val="es-BO"/>
              </w:rPr>
            </w:pPr>
          </w:p>
        </w:tc>
        <w:tc>
          <w:tcPr>
            <w:tcW w:w="272" w:type="dxa"/>
          </w:tcPr>
          <w:p w14:paraId="6E84D10E" w14:textId="77777777" w:rsidR="00DD3382" w:rsidRPr="00B47D4D" w:rsidRDefault="00DD3382" w:rsidP="00DD3382">
            <w:pPr>
              <w:rPr>
                <w:rFonts w:ascii="Arial" w:hAnsi="Arial" w:cs="Arial"/>
                <w:sz w:val="6"/>
                <w:szCs w:val="8"/>
                <w:lang w:val="es-BO"/>
              </w:rPr>
            </w:pPr>
          </w:p>
        </w:tc>
        <w:tc>
          <w:tcPr>
            <w:tcW w:w="272" w:type="dxa"/>
          </w:tcPr>
          <w:p w14:paraId="785500F7" w14:textId="77777777" w:rsidR="00DD3382" w:rsidRPr="00B47D4D" w:rsidRDefault="00DD3382" w:rsidP="00DD3382">
            <w:pPr>
              <w:rPr>
                <w:rFonts w:ascii="Arial" w:hAnsi="Arial" w:cs="Arial"/>
                <w:sz w:val="6"/>
                <w:szCs w:val="8"/>
                <w:lang w:val="es-BO"/>
              </w:rPr>
            </w:pPr>
          </w:p>
        </w:tc>
        <w:tc>
          <w:tcPr>
            <w:tcW w:w="272" w:type="dxa"/>
          </w:tcPr>
          <w:p w14:paraId="7012FFBC" w14:textId="77777777" w:rsidR="00DD3382" w:rsidRPr="00B47D4D" w:rsidRDefault="00DD3382" w:rsidP="00DD3382">
            <w:pPr>
              <w:rPr>
                <w:rFonts w:ascii="Arial" w:hAnsi="Arial" w:cs="Arial"/>
                <w:sz w:val="6"/>
                <w:szCs w:val="8"/>
                <w:lang w:val="es-BO"/>
              </w:rPr>
            </w:pPr>
          </w:p>
        </w:tc>
        <w:tc>
          <w:tcPr>
            <w:tcW w:w="272" w:type="dxa"/>
          </w:tcPr>
          <w:p w14:paraId="23E9C0D1" w14:textId="77777777" w:rsidR="00DD3382" w:rsidRPr="00B47D4D" w:rsidRDefault="00DD3382" w:rsidP="00DD3382">
            <w:pPr>
              <w:rPr>
                <w:rFonts w:ascii="Arial" w:hAnsi="Arial" w:cs="Arial"/>
                <w:sz w:val="6"/>
                <w:szCs w:val="8"/>
                <w:lang w:val="es-BO"/>
              </w:rPr>
            </w:pPr>
          </w:p>
        </w:tc>
        <w:tc>
          <w:tcPr>
            <w:tcW w:w="272" w:type="dxa"/>
          </w:tcPr>
          <w:p w14:paraId="5996CC98" w14:textId="77777777" w:rsidR="00DD3382" w:rsidRPr="00B47D4D" w:rsidRDefault="00DD3382" w:rsidP="00DD3382">
            <w:pPr>
              <w:rPr>
                <w:rFonts w:ascii="Arial" w:hAnsi="Arial" w:cs="Arial"/>
                <w:sz w:val="6"/>
                <w:szCs w:val="8"/>
                <w:lang w:val="es-BO"/>
              </w:rPr>
            </w:pPr>
          </w:p>
        </w:tc>
        <w:tc>
          <w:tcPr>
            <w:tcW w:w="272" w:type="dxa"/>
          </w:tcPr>
          <w:p w14:paraId="0933C5AE" w14:textId="77777777" w:rsidR="00DD3382" w:rsidRPr="00B47D4D"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5E6319">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37062" w14:textId="755EE939" w:rsidR="00DD3382" w:rsidRPr="00694677" w:rsidRDefault="00694677" w:rsidP="00694677">
            <w:pPr>
              <w:jc w:val="center"/>
              <w:rPr>
                <w:rFonts w:ascii="Arial" w:hAnsi="Arial" w:cs="Arial"/>
                <w:b/>
                <w:sz w:val="16"/>
                <w:szCs w:val="2"/>
                <w:lang w:val="es-BO"/>
              </w:rPr>
            </w:pPr>
            <w:r w:rsidRPr="00694677">
              <w:rPr>
                <w:rFonts w:ascii="Arial" w:hAnsi="Arial" w:cs="Arial"/>
                <w:b/>
                <w:sz w:val="16"/>
                <w:szCs w:val="2"/>
                <w:lang w:val="es-BO"/>
              </w:rPr>
              <w:t>X</w:t>
            </w:r>
          </w:p>
        </w:tc>
        <w:tc>
          <w:tcPr>
            <w:tcW w:w="2219" w:type="dxa"/>
            <w:gridSpan w:val="8"/>
            <w:tcBorders>
              <w:left w:val="single" w:sz="4" w:space="0" w:color="auto"/>
            </w:tcBorders>
          </w:tcPr>
          <w:p w14:paraId="363B0E48"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Presupuesto Fijo</w:t>
            </w:r>
          </w:p>
        </w:tc>
        <w:tc>
          <w:tcPr>
            <w:tcW w:w="276"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3" w:type="dxa"/>
          </w:tcPr>
          <w:p w14:paraId="64CC152E" w14:textId="77777777" w:rsidR="00DD3382" w:rsidRPr="00B47D4D" w:rsidRDefault="00DD3382" w:rsidP="00DD3382">
            <w:pPr>
              <w:rPr>
                <w:rFonts w:ascii="Arial" w:hAnsi="Arial" w:cs="Arial"/>
                <w:sz w:val="16"/>
                <w:szCs w:val="2"/>
                <w:lang w:val="es-BO"/>
              </w:rPr>
            </w:pPr>
          </w:p>
        </w:tc>
        <w:tc>
          <w:tcPr>
            <w:tcW w:w="273" w:type="dxa"/>
          </w:tcPr>
          <w:p w14:paraId="0455816C" w14:textId="77777777" w:rsidR="00DD3382" w:rsidRPr="00B47D4D" w:rsidRDefault="00DD3382" w:rsidP="00DD3382">
            <w:pPr>
              <w:rPr>
                <w:rFonts w:ascii="Arial" w:hAnsi="Arial" w:cs="Arial"/>
                <w:sz w:val="16"/>
                <w:szCs w:val="2"/>
                <w:lang w:val="es-BO"/>
              </w:rPr>
            </w:pPr>
          </w:p>
        </w:tc>
        <w:tc>
          <w:tcPr>
            <w:tcW w:w="273" w:type="dxa"/>
          </w:tcPr>
          <w:p w14:paraId="5F52BB70" w14:textId="77777777" w:rsidR="00DD3382" w:rsidRPr="00B47D4D" w:rsidRDefault="00DD3382" w:rsidP="00DD3382">
            <w:pPr>
              <w:rPr>
                <w:rFonts w:ascii="Arial" w:hAnsi="Arial" w:cs="Arial"/>
                <w:sz w:val="16"/>
                <w:szCs w:val="2"/>
                <w:lang w:val="es-BO"/>
              </w:rPr>
            </w:pPr>
          </w:p>
        </w:tc>
        <w:tc>
          <w:tcPr>
            <w:tcW w:w="272" w:type="dxa"/>
          </w:tcPr>
          <w:p w14:paraId="03EDA22A" w14:textId="77777777" w:rsidR="00DD3382" w:rsidRPr="00B47D4D" w:rsidRDefault="00DD3382" w:rsidP="00DD3382">
            <w:pPr>
              <w:rPr>
                <w:rFonts w:ascii="Arial" w:hAnsi="Arial" w:cs="Arial"/>
                <w:sz w:val="16"/>
                <w:szCs w:val="2"/>
                <w:lang w:val="es-BO"/>
              </w:rPr>
            </w:pPr>
          </w:p>
        </w:tc>
        <w:tc>
          <w:tcPr>
            <w:tcW w:w="272" w:type="dxa"/>
          </w:tcPr>
          <w:p w14:paraId="4E72DD01" w14:textId="77777777" w:rsidR="00DD3382" w:rsidRPr="00B47D4D" w:rsidRDefault="00DD3382" w:rsidP="00DD3382">
            <w:pPr>
              <w:rPr>
                <w:rFonts w:ascii="Arial" w:hAnsi="Arial" w:cs="Arial"/>
                <w:sz w:val="16"/>
                <w:szCs w:val="2"/>
                <w:lang w:val="es-BO"/>
              </w:rPr>
            </w:pPr>
          </w:p>
        </w:tc>
        <w:tc>
          <w:tcPr>
            <w:tcW w:w="272" w:type="dxa"/>
          </w:tcPr>
          <w:p w14:paraId="27954E99" w14:textId="77777777" w:rsidR="00DD3382" w:rsidRPr="00B47D4D" w:rsidRDefault="00DD3382" w:rsidP="00DD3382">
            <w:pPr>
              <w:rPr>
                <w:rFonts w:ascii="Arial" w:hAnsi="Arial" w:cs="Arial"/>
                <w:sz w:val="16"/>
                <w:szCs w:val="2"/>
                <w:lang w:val="es-BO"/>
              </w:rPr>
            </w:pPr>
          </w:p>
        </w:tc>
        <w:tc>
          <w:tcPr>
            <w:tcW w:w="272" w:type="dxa"/>
          </w:tcPr>
          <w:p w14:paraId="25F51841" w14:textId="77777777" w:rsidR="00DD3382" w:rsidRPr="00B47D4D" w:rsidRDefault="00DD3382" w:rsidP="00DD3382">
            <w:pPr>
              <w:rPr>
                <w:rFonts w:ascii="Arial" w:hAnsi="Arial" w:cs="Arial"/>
                <w:sz w:val="16"/>
                <w:szCs w:val="2"/>
                <w:lang w:val="es-BO"/>
              </w:rPr>
            </w:pPr>
          </w:p>
        </w:tc>
        <w:tc>
          <w:tcPr>
            <w:tcW w:w="272" w:type="dxa"/>
          </w:tcPr>
          <w:p w14:paraId="46B032D4" w14:textId="77777777" w:rsidR="00DD3382" w:rsidRPr="00B47D4D" w:rsidRDefault="00DD3382" w:rsidP="00DD3382">
            <w:pPr>
              <w:rPr>
                <w:rFonts w:ascii="Arial" w:hAnsi="Arial" w:cs="Arial"/>
                <w:sz w:val="16"/>
                <w:szCs w:val="2"/>
                <w:lang w:val="es-BO"/>
              </w:rPr>
            </w:pPr>
          </w:p>
        </w:tc>
        <w:tc>
          <w:tcPr>
            <w:tcW w:w="272" w:type="dxa"/>
          </w:tcPr>
          <w:p w14:paraId="709AD836"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B47D4D" w14:paraId="6244FA11" w14:textId="77777777" w:rsidTr="005E6319">
        <w:trPr>
          <w:jc w:val="center"/>
        </w:trPr>
        <w:tc>
          <w:tcPr>
            <w:tcW w:w="2349" w:type="dxa"/>
            <w:tcBorders>
              <w:left w:val="single" w:sz="12" w:space="0" w:color="244061" w:themeColor="accent1" w:themeShade="80"/>
            </w:tcBorders>
            <w:vAlign w:val="center"/>
          </w:tcPr>
          <w:p w14:paraId="6ABE5963" w14:textId="77777777" w:rsidR="00DD3382" w:rsidRPr="00B47D4D"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B47D4D"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B47D4D"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B47D4D"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B47D4D"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B47D4D" w:rsidRDefault="00DD3382" w:rsidP="00DD3382">
            <w:pPr>
              <w:rPr>
                <w:rFonts w:ascii="Arial" w:hAnsi="Arial" w:cs="Arial"/>
                <w:sz w:val="16"/>
                <w:lang w:val="es-BO"/>
              </w:rPr>
            </w:pPr>
          </w:p>
        </w:tc>
        <w:tc>
          <w:tcPr>
            <w:tcW w:w="273" w:type="dxa"/>
            <w:shd w:val="clear" w:color="auto" w:fill="auto"/>
          </w:tcPr>
          <w:p w14:paraId="5DDAD110" w14:textId="77777777" w:rsidR="00DD3382" w:rsidRPr="00B47D4D" w:rsidRDefault="00DD3382" w:rsidP="00DD3382">
            <w:pPr>
              <w:rPr>
                <w:rFonts w:ascii="Arial" w:hAnsi="Arial" w:cs="Arial"/>
                <w:sz w:val="16"/>
                <w:lang w:val="es-BO"/>
              </w:rPr>
            </w:pPr>
          </w:p>
        </w:tc>
        <w:tc>
          <w:tcPr>
            <w:tcW w:w="273" w:type="dxa"/>
            <w:shd w:val="clear" w:color="auto" w:fill="auto"/>
          </w:tcPr>
          <w:p w14:paraId="2E934DEC" w14:textId="77777777" w:rsidR="00DD3382" w:rsidRPr="00B47D4D" w:rsidRDefault="00DD3382" w:rsidP="00DD3382">
            <w:pPr>
              <w:rPr>
                <w:rFonts w:ascii="Arial" w:hAnsi="Arial" w:cs="Arial"/>
                <w:sz w:val="16"/>
                <w:lang w:val="es-BO"/>
              </w:rPr>
            </w:pPr>
          </w:p>
        </w:tc>
        <w:tc>
          <w:tcPr>
            <w:tcW w:w="273" w:type="dxa"/>
            <w:shd w:val="clear" w:color="auto" w:fill="auto"/>
          </w:tcPr>
          <w:p w14:paraId="64211AEB"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B47D4D" w:rsidRDefault="00DD3382" w:rsidP="00DD3382">
            <w:pPr>
              <w:rPr>
                <w:rFonts w:ascii="Arial" w:hAnsi="Arial" w:cs="Arial"/>
                <w:sz w:val="16"/>
                <w:lang w:val="es-BO"/>
              </w:rPr>
            </w:pPr>
          </w:p>
        </w:tc>
      </w:tr>
      <w:tr w:rsidR="00DD3382" w:rsidRPr="00B47D4D" w14:paraId="6A3462F4" w14:textId="77777777" w:rsidTr="005E6319">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009B4" w14:textId="6432E7BC" w:rsidR="00DD3382" w:rsidRPr="00B47D4D" w:rsidRDefault="00694677" w:rsidP="005E6319">
            <w:pPr>
              <w:jc w:val="left"/>
              <w:rPr>
                <w:rFonts w:ascii="Arial" w:hAnsi="Arial" w:cs="Arial"/>
                <w:sz w:val="16"/>
                <w:lang w:val="es-BO"/>
              </w:rPr>
            </w:pPr>
            <w:r>
              <w:rPr>
                <w:rFonts w:ascii="Arial" w:hAnsi="Arial" w:cs="Arial"/>
                <w:bCs/>
                <w:i/>
                <w:iCs/>
                <w:color w:val="000000"/>
                <w:sz w:val="16"/>
                <w:lang w:val="es-BO"/>
              </w:rPr>
              <w:t>P</w:t>
            </w:r>
            <w:r w:rsidR="00DD3382" w:rsidRPr="00B47D4D">
              <w:rPr>
                <w:rFonts w:ascii="Arial" w:hAnsi="Arial" w:cs="Arial"/>
                <w:bCs/>
                <w:i/>
                <w:iCs/>
                <w:color w:val="000000"/>
                <w:sz w:val="16"/>
                <w:lang w:val="es-BO"/>
              </w:rPr>
              <w:t>or el Total</w:t>
            </w:r>
          </w:p>
        </w:tc>
        <w:tc>
          <w:tcPr>
            <w:tcW w:w="273" w:type="dxa"/>
            <w:tcBorders>
              <w:left w:val="single" w:sz="4" w:space="0" w:color="auto"/>
            </w:tcBorders>
            <w:shd w:val="clear" w:color="auto" w:fill="auto"/>
          </w:tcPr>
          <w:p w14:paraId="43012378" w14:textId="77777777" w:rsidR="00DD3382" w:rsidRPr="00B47D4D"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B47D4D"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B47D4D" w:rsidRDefault="00DD3382" w:rsidP="00DD3382">
            <w:pPr>
              <w:rPr>
                <w:rFonts w:ascii="Arial" w:hAnsi="Arial" w:cs="Arial"/>
                <w:sz w:val="16"/>
                <w:lang w:val="es-BO"/>
              </w:rPr>
            </w:pPr>
          </w:p>
        </w:tc>
        <w:tc>
          <w:tcPr>
            <w:tcW w:w="272" w:type="dxa"/>
          </w:tcPr>
          <w:p w14:paraId="2B78CB2B" w14:textId="77777777" w:rsidR="00DD3382" w:rsidRPr="00B47D4D" w:rsidRDefault="00DD3382" w:rsidP="00DD3382">
            <w:pPr>
              <w:rPr>
                <w:rFonts w:ascii="Arial" w:hAnsi="Arial" w:cs="Arial"/>
                <w:sz w:val="16"/>
                <w:lang w:val="es-BO"/>
              </w:rPr>
            </w:pPr>
          </w:p>
        </w:tc>
        <w:tc>
          <w:tcPr>
            <w:tcW w:w="272" w:type="dxa"/>
            <w:tcBorders>
              <w:left w:val="nil"/>
            </w:tcBorders>
          </w:tcPr>
          <w:p w14:paraId="54170537" w14:textId="77777777" w:rsidR="00DD3382" w:rsidRPr="00B47D4D" w:rsidRDefault="00DD3382" w:rsidP="00DD3382">
            <w:pPr>
              <w:rPr>
                <w:rFonts w:ascii="Arial" w:hAnsi="Arial" w:cs="Arial"/>
                <w:sz w:val="16"/>
                <w:lang w:val="es-BO"/>
              </w:rPr>
            </w:pPr>
          </w:p>
        </w:tc>
        <w:tc>
          <w:tcPr>
            <w:tcW w:w="272" w:type="dxa"/>
          </w:tcPr>
          <w:p w14:paraId="122FEB98" w14:textId="77777777" w:rsidR="00DD3382" w:rsidRPr="00B47D4D" w:rsidRDefault="00DD3382" w:rsidP="00DD3382">
            <w:pPr>
              <w:rPr>
                <w:rFonts w:ascii="Arial" w:hAnsi="Arial" w:cs="Arial"/>
                <w:sz w:val="16"/>
                <w:lang w:val="es-BO"/>
              </w:rPr>
            </w:pPr>
          </w:p>
        </w:tc>
        <w:tc>
          <w:tcPr>
            <w:tcW w:w="272" w:type="dxa"/>
          </w:tcPr>
          <w:p w14:paraId="536DED2D" w14:textId="77777777" w:rsidR="00DD3382" w:rsidRPr="00B47D4D" w:rsidRDefault="00DD3382" w:rsidP="00DD3382">
            <w:pPr>
              <w:rPr>
                <w:rFonts w:ascii="Arial" w:hAnsi="Arial" w:cs="Arial"/>
                <w:sz w:val="16"/>
                <w:lang w:val="es-BO"/>
              </w:rPr>
            </w:pPr>
          </w:p>
        </w:tc>
        <w:tc>
          <w:tcPr>
            <w:tcW w:w="272" w:type="dxa"/>
          </w:tcPr>
          <w:p w14:paraId="3B30B1B6" w14:textId="77777777" w:rsidR="00DD3382" w:rsidRPr="00B47D4D" w:rsidRDefault="00DD3382" w:rsidP="00DD3382">
            <w:pPr>
              <w:rPr>
                <w:rFonts w:ascii="Arial" w:hAnsi="Arial" w:cs="Arial"/>
                <w:sz w:val="16"/>
                <w:lang w:val="es-BO"/>
              </w:rPr>
            </w:pPr>
          </w:p>
        </w:tc>
        <w:tc>
          <w:tcPr>
            <w:tcW w:w="272" w:type="dxa"/>
          </w:tcPr>
          <w:p w14:paraId="561E6F34" w14:textId="77777777" w:rsidR="00DD3382" w:rsidRPr="00B47D4D"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B47D4D" w:rsidRDefault="00DD3382" w:rsidP="00DD3382">
            <w:pPr>
              <w:rPr>
                <w:rFonts w:ascii="Arial" w:hAnsi="Arial" w:cs="Arial"/>
                <w:sz w:val="16"/>
                <w:lang w:val="es-BO"/>
              </w:rPr>
            </w:pPr>
          </w:p>
        </w:tc>
      </w:tr>
      <w:tr w:rsidR="00DD3382" w:rsidRPr="00B47D4D" w14:paraId="26CBF092" w14:textId="77777777" w:rsidTr="005E6319">
        <w:trPr>
          <w:jc w:val="center"/>
        </w:trPr>
        <w:tc>
          <w:tcPr>
            <w:tcW w:w="2349" w:type="dxa"/>
            <w:tcBorders>
              <w:left w:val="single" w:sz="12" w:space="0" w:color="244061" w:themeColor="accent1" w:themeShade="80"/>
            </w:tcBorders>
            <w:vAlign w:val="center"/>
          </w:tcPr>
          <w:p w14:paraId="76C52A77"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B47D4D" w:rsidRDefault="00DD3382" w:rsidP="00DD3382">
            <w:pPr>
              <w:rPr>
                <w:rFonts w:ascii="Arial" w:hAnsi="Arial" w:cs="Arial"/>
                <w:sz w:val="16"/>
                <w:lang w:val="es-BO"/>
              </w:rPr>
            </w:pPr>
          </w:p>
        </w:tc>
        <w:tc>
          <w:tcPr>
            <w:tcW w:w="281" w:type="dxa"/>
            <w:shd w:val="clear" w:color="auto" w:fill="auto"/>
          </w:tcPr>
          <w:p w14:paraId="2F0C9717" w14:textId="77777777" w:rsidR="00DD3382" w:rsidRPr="00B47D4D" w:rsidRDefault="00DD3382" w:rsidP="00DD3382">
            <w:pPr>
              <w:rPr>
                <w:rFonts w:ascii="Arial" w:hAnsi="Arial" w:cs="Arial"/>
                <w:sz w:val="16"/>
                <w:lang w:val="es-BO"/>
              </w:rPr>
            </w:pPr>
          </w:p>
        </w:tc>
        <w:tc>
          <w:tcPr>
            <w:tcW w:w="282" w:type="dxa"/>
            <w:shd w:val="clear" w:color="auto" w:fill="auto"/>
          </w:tcPr>
          <w:p w14:paraId="110D20AE" w14:textId="77777777" w:rsidR="00DD3382" w:rsidRPr="00B47D4D" w:rsidRDefault="00DD3382" w:rsidP="00DD3382">
            <w:pPr>
              <w:rPr>
                <w:rFonts w:ascii="Arial" w:hAnsi="Arial" w:cs="Arial"/>
                <w:sz w:val="16"/>
                <w:lang w:val="es-BO"/>
              </w:rPr>
            </w:pPr>
          </w:p>
        </w:tc>
        <w:tc>
          <w:tcPr>
            <w:tcW w:w="272" w:type="dxa"/>
            <w:shd w:val="clear" w:color="auto" w:fill="auto"/>
          </w:tcPr>
          <w:p w14:paraId="3FAB6616" w14:textId="77777777" w:rsidR="00DD3382" w:rsidRPr="00B47D4D" w:rsidRDefault="00DD3382" w:rsidP="00DD3382">
            <w:pPr>
              <w:rPr>
                <w:rFonts w:ascii="Arial" w:hAnsi="Arial" w:cs="Arial"/>
                <w:sz w:val="16"/>
                <w:lang w:val="es-BO"/>
              </w:rPr>
            </w:pPr>
          </w:p>
        </w:tc>
        <w:tc>
          <w:tcPr>
            <w:tcW w:w="277" w:type="dxa"/>
            <w:shd w:val="clear" w:color="auto" w:fill="auto"/>
          </w:tcPr>
          <w:p w14:paraId="2D7840A5" w14:textId="77777777" w:rsidR="00DD3382" w:rsidRPr="00B47D4D" w:rsidRDefault="00DD3382" w:rsidP="00DD3382">
            <w:pPr>
              <w:rPr>
                <w:rFonts w:ascii="Arial" w:hAnsi="Arial" w:cs="Arial"/>
                <w:sz w:val="16"/>
                <w:lang w:val="es-BO"/>
              </w:rPr>
            </w:pPr>
          </w:p>
        </w:tc>
        <w:tc>
          <w:tcPr>
            <w:tcW w:w="275" w:type="dxa"/>
            <w:shd w:val="clear" w:color="auto" w:fill="auto"/>
          </w:tcPr>
          <w:p w14:paraId="7954CDEF" w14:textId="77777777" w:rsidR="00DD3382" w:rsidRPr="00B47D4D" w:rsidRDefault="00DD3382" w:rsidP="00DD3382">
            <w:pPr>
              <w:rPr>
                <w:rFonts w:ascii="Arial" w:hAnsi="Arial" w:cs="Arial"/>
                <w:sz w:val="16"/>
                <w:lang w:val="es-BO"/>
              </w:rPr>
            </w:pPr>
          </w:p>
        </w:tc>
        <w:tc>
          <w:tcPr>
            <w:tcW w:w="280" w:type="dxa"/>
            <w:shd w:val="clear" w:color="auto" w:fill="auto"/>
          </w:tcPr>
          <w:p w14:paraId="456D3B6A" w14:textId="77777777" w:rsidR="00DD3382" w:rsidRPr="00B47D4D" w:rsidRDefault="00DD3382" w:rsidP="00DD3382">
            <w:pPr>
              <w:rPr>
                <w:rFonts w:ascii="Arial" w:hAnsi="Arial" w:cs="Arial"/>
                <w:sz w:val="16"/>
                <w:lang w:val="es-BO"/>
              </w:rPr>
            </w:pPr>
          </w:p>
        </w:tc>
        <w:tc>
          <w:tcPr>
            <w:tcW w:w="276" w:type="dxa"/>
            <w:shd w:val="clear" w:color="auto" w:fill="auto"/>
          </w:tcPr>
          <w:p w14:paraId="0A8D3970" w14:textId="77777777" w:rsidR="00DD3382" w:rsidRPr="00B47D4D" w:rsidRDefault="00DD3382" w:rsidP="00DD3382">
            <w:pPr>
              <w:rPr>
                <w:rFonts w:ascii="Arial" w:hAnsi="Arial" w:cs="Arial"/>
                <w:sz w:val="16"/>
                <w:lang w:val="es-BO"/>
              </w:rPr>
            </w:pPr>
          </w:p>
        </w:tc>
        <w:tc>
          <w:tcPr>
            <w:tcW w:w="276" w:type="dxa"/>
            <w:shd w:val="clear" w:color="auto" w:fill="auto"/>
          </w:tcPr>
          <w:p w14:paraId="66E12EB0" w14:textId="77777777" w:rsidR="00DD3382" w:rsidRPr="00B47D4D" w:rsidRDefault="00DD3382" w:rsidP="00DD3382">
            <w:pPr>
              <w:rPr>
                <w:rFonts w:ascii="Arial" w:hAnsi="Arial" w:cs="Arial"/>
                <w:sz w:val="16"/>
                <w:lang w:val="es-BO"/>
              </w:rPr>
            </w:pPr>
          </w:p>
        </w:tc>
        <w:tc>
          <w:tcPr>
            <w:tcW w:w="276" w:type="dxa"/>
            <w:shd w:val="clear" w:color="auto" w:fill="auto"/>
          </w:tcPr>
          <w:p w14:paraId="67C90E32" w14:textId="77777777" w:rsidR="00DD3382" w:rsidRPr="00B47D4D" w:rsidRDefault="00DD3382" w:rsidP="00DD3382">
            <w:pPr>
              <w:rPr>
                <w:rFonts w:ascii="Arial" w:hAnsi="Arial" w:cs="Arial"/>
                <w:sz w:val="16"/>
                <w:lang w:val="es-BO"/>
              </w:rPr>
            </w:pPr>
          </w:p>
        </w:tc>
        <w:tc>
          <w:tcPr>
            <w:tcW w:w="273" w:type="dxa"/>
            <w:shd w:val="clear" w:color="auto" w:fill="auto"/>
          </w:tcPr>
          <w:p w14:paraId="27328276" w14:textId="77777777" w:rsidR="00DD3382" w:rsidRPr="00B47D4D" w:rsidRDefault="00DD3382" w:rsidP="00DD3382">
            <w:pPr>
              <w:rPr>
                <w:rFonts w:ascii="Arial" w:hAnsi="Arial" w:cs="Arial"/>
                <w:sz w:val="16"/>
                <w:lang w:val="es-BO"/>
              </w:rPr>
            </w:pPr>
          </w:p>
        </w:tc>
        <w:tc>
          <w:tcPr>
            <w:tcW w:w="273" w:type="dxa"/>
            <w:shd w:val="clear" w:color="auto" w:fill="auto"/>
          </w:tcPr>
          <w:p w14:paraId="57C3AABA" w14:textId="77777777" w:rsidR="00DD3382" w:rsidRPr="00B47D4D" w:rsidRDefault="00DD3382" w:rsidP="00DD3382">
            <w:pPr>
              <w:rPr>
                <w:rFonts w:ascii="Arial" w:hAnsi="Arial" w:cs="Arial"/>
                <w:sz w:val="16"/>
                <w:lang w:val="es-BO"/>
              </w:rPr>
            </w:pPr>
          </w:p>
        </w:tc>
        <w:tc>
          <w:tcPr>
            <w:tcW w:w="272" w:type="dxa"/>
            <w:shd w:val="clear" w:color="auto" w:fill="auto"/>
          </w:tcPr>
          <w:p w14:paraId="087994D0" w14:textId="77777777" w:rsidR="00DD3382" w:rsidRPr="00B47D4D" w:rsidRDefault="00DD3382" w:rsidP="00DD3382">
            <w:pPr>
              <w:rPr>
                <w:rFonts w:ascii="Arial" w:hAnsi="Arial" w:cs="Arial"/>
                <w:sz w:val="16"/>
                <w:lang w:val="es-BO"/>
              </w:rPr>
            </w:pPr>
          </w:p>
        </w:tc>
        <w:tc>
          <w:tcPr>
            <w:tcW w:w="273" w:type="dxa"/>
            <w:shd w:val="clear" w:color="auto" w:fill="auto"/>
          </w:tcPr>
          <w:p w14:paraId="3B4EB0FA" w14:textId="77777777" w:rsidR="00DD3382" w:rsidRPr="00B47D4D" w:rsidRDefault="00DD3382" w:rsidP="00DD3382">
            <w:pPr>
              <w:rPr>
                <w:rFonts w:ascii="Arial" w:hAnsi="Arial" w:cs="Arial"/>
                <w:sz w:val="16"/>
                <w:lang w:val="es-BO"/>
              </w:rPr>
            </w:pPr>
          </w:p>
        </w:tc>
        <w:tc>
          <w:tcPr>
            <w:tcW w:w="273" w:type="dxa"/>
            <w:shd w:val="clear" w:color="auto" w:fill="auto"/>
          </w:tcPr>
          <w:p w14:paraId="54E83040" w14:textId="77777777" w:rsidR="00DD3382" w:rsidRPr="00B47D4D" w:rsidRDefault="00DD3382" w:rsidP="00DD3382">
            <w:pPr>
              <w:rPr>
                <w:rFonts w:ascii="Arial" w:hAnsi="Arial" w:cs="Arial"/>
                <w:sz w:val="16"/>
                <w:lang w:val="es-BO"/>
              </w:rPr>
            </w:pPr>
          </w:p>
        </w:tc>
        <w:tc>
          <w:tcPr>
            <w:tcW w:w="273" w:type="dxa"/>
            <w:shd w:val="clear" w:color="auto" w:fill="auto"/>
          </w:tcPr>
          <w:p w14:paraId="6A8FE163" w14:textId="77777777" w:rsidR="00DD3382" w:rsidRPr="00B47D4D" w:rsidRDefault="00DD3382" w:rsidP="00DD3382">
            <w:pPr>
              <w:rPr>
                <w:rFonts w:ascii="Arial" w:hAnsi="Arial" w:cs="Arial"/>
                <w:sz w:val="16"/>
                <w:lang w:val="es-BO"/>
              </w:rPr>
            </w:pPr>
          </w:p>
        </w:tc>
        <w:tc>
          <w:tcPr>
            <w:tcW w:w="273" w:type="dxa"/>
            <w:shd w:val="clear" w:color="auto" w:fill="auto"/>
          </w:tcPr>
          <w:p w14:paraId="2CC68083" w14:textId="77777777" w:rsidR="00DD3382" w:rsidRPr="00B47D4D" w:rsidRDefault="00DD3382" w:rsidP="00DD3382">
            <w:pPr>
              <w:rPr>
                <w:rFonts w:ascii="Arial" w:hAnsi="Arial" w:cs="Arial"/>
                <w:sz w:val="16"/>
                <w:lang w:val="es-BO"/>
              </w:rPr>
            </w:pPr>
          </w:p>
        </w:tc>
        <w:tc>
          <w:tcPr>
            <w:tcW w:w="272" w:type="dxa"/>
            <w:shd w:val="clear" w:color="auto" w:fill="auto"/>
          </w:tcPr>
          <w:p w14:paraId="563CEA7E" w14:textId="77777777" w:rsidR="00DD3382" w:rsidRPr="00B47D4D" w:rsidRDefault="00DD3382" w:rsidP="00DD3382">
            <w:pPr>
              <w:rPr>
                <w:rFonts w:ascii="Arial" w:hAnsi="Arial" w:cs="Arial"/>
                <w:sz w:val="16"/>
                <w:lang w:val="es-BO"/>
              </w:rPr>
            </w:pPr>
          </w:p>
        </w:tc>
        <w:tc>
          <w:tcPr>
            <w:tcW w:w="273" w:type="dxa"/>
            <w:shd w:val="clear" w:color="auto" w:fill="auto"/>
          </w:tcPr>
          <w:p w14:paraId="79FCD9DB" w14:textId="77777777" w:rsidR="00DD3382" w:rsidRPr="00B47D4D" w:rsidRDefault="00DD3382" w:rsidP="00DD3382">
            <w:pPr>
              <w:rPr>
                <w:rFonts w:ascii="Arial" w:hAnsi="Arial" w:cs="Arial"/>
                <w:sz w:val="16"/>
                <w:lang w:val="es-BO"/>
              </w:rPr>
            </w:pPr>
          </w:p>
        </w:tc>
        <w:tc>
          <w:tcPr>
            <w:tcW w:w="273" w:type="dxa"/>
            <w:shd w:val="clear" w:color="auto" w:fill="auto"/>
          </w:tcPr>
          <w:p w14:paraId="743EB0F3" w14:textId="77777777" w:rsidR="00DD3382" w:rsidRPr="00B47D4D" w:rsidRDefault="00DD3382" w:rsidP="00DD3382">
            <w:pPr>
              <w:rPr>
                <w:rFonts w:ascii="Arial" w:hAnsi="Arial" w:cs="Arial"/>
                <w:sz w:val="16"/>
                <w:lang w:val="es-BO"/>
              </w:rPr>
            </w:pPr>
          </w:p>
        </w:tc>
        <w:tc>
          <w:tcPr>
            <w:tcW w:w="273" w:type="dxa"/>
            <w:shd w:val="clear" w:color="auto" w:fill="auto"/>
          </w:tcPr>
          <w:p w14:paraId="24174700" w14:textId="77777777" w:rsidR="00DD3382" w:rsidRPr="00B47D4D" w:rsidRDefault="00DD3382" w:rsidP="00DD3382">
            <w:pPr>
              <w:rPr>
                <w:rFonts w:ascii="Arial" w:hAnsi="Arial" w:cs="Arial"/>
                <w:sz w:val="16"/>
                <w:lang w:val="es-BO"/>
              </w:rPr>
            </w:pPr>
          </w:p>
        </w:tc>
        <w:tc>
          <w:tcPr>
            <w:tcW w:w="273" w:type="dxa"/>
            <w:shd w:val="clear" w:color="auto" w:fill="auto"/>
          </w:tcPr>
          <w:p w14:paraId="2C0B940E"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B47D4D" w:rsidRDefault="00DD3382" w:rsidP="00DD3382">
            <w:pPr>
              <w:rPr>
                <w:rFonts w:ascii="Arial" w:hAnsi="Arial" w:cs="Arial"/>
                <w:sz w:val="16"/>
                <w:lang w:val="es-BO"/>
              </w:rPr>
            </w:pPr>
          </w:p>
        </w:tc>
      </w:tr>
      <w:tr w:rsidR="00DD3382" w:rsidRPr="00B47D4D" w14:paraId="7AEBA4CB"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56171CBE" w:rsidR="00DD3382" w:rsidRPr="00B47D4D" w:rsidRDefault="00694677" w:rsidP="00702F61">
            <w:pPr>
              <w:rPr>
                <w:rFonts w:ascii="Arial" w:hAnsi="Arial" w:cs="Arial"/>
                <w:b/>
                <w:sz w:val="16"/>
                <w:lang w:val="es-BO"/>
              </w:rPr>
            </w:pPr>
            <w:r>
              <w:rPr>
                <w:rFonts w:ascii="Arial" w:hAnsi="Arial" w:cs="Arial"/>
                <w:b/>
                <w:i/>
                <w:sz w:val="16"/>
                <w:lang w:val="es-BO"/>
              </w:rPr>
              <w:t>Bs1</w:t>
            </w:r>
            <w:r w:rsidR="00702F61">
              <w:rPr>
                <w:rFonts w:ascii="Arial" w:hAnsi="Arial" w:cs="Arial"/>
                <w:b/>
                <w:i/>
                <w:sz w:val="16"/>
                <w:lang w:val="es-BO"/>
              </w:rPr>
              <w:t>0</w:t>
            </w:r>
            <w:r>
              <w:rPr>
                <w:rFonts w:ascii="Arial" w:hAnsi="Arial" w:cs="Arial"/>
                <w:b/>
                <w:i/>
                <w:sz w:val="16"/>
                <w:lang w:val="es-BO"/>
              </w:rPr>
              <w:t>.1</w:t>
            </w:r>
            <w:r w:rsidR="00702F61">
              <w:rPr>
                <w:rFonts w:ascii="Arial" w:hAnsi="Arial" w:cs="Arial"/>
                <w:b/>
                <w:i/>
                <w:sz w:val="16"/>
                <w:lang w:val="es-BO"/>
              </w:rPr>
              <w:t>44</w:t>
            </w:r>
            <w:r>
              <w:rPr>
                <w:rFonts w:ascii="Arial" w:hAnsi="Arial" w:cs="Arial"/>
                <w:b/>
                <w:i/>
                <w:sz w:val="16"/>
                <w:lang w:val="es-BO"/>
              </w:rPr>
              <w:t>,00 mensual</w:t>
            </w:r>
          </w:p>
        </w:tc>
        <w:tc>
          <w:tcPr>
            <w:tcW w:w="272"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5E6319">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B47D4D" w14:paraId="5DD9E626" w14:textId="77777777" w:rsidTr="005E6319">
        <w:trPr>
          <w:jc w:val="center"/>
        </w:trPr>
        <w:tc>
          <w:tcPr>
            <w:tcW w:w="2349" w:type="dxa"/>
            <w:tcBorders>
              <w:left w:val="single" w:sz="12" w:space="0" w:color="244061" w:themeColor="accent1" w:themeShade="80"/>
            </w:tcBorders>
            <w:vAlign w:val="center"/>
          </w:tcPr>
          <w:p w14:paraId="792BF356"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B47D4D" w:rsidRDefault="00DD3382" w:rsidP="00DD3382">
            <w:pPr>
              <w:rPr>
                <w:rFonts w:ascii="Arial" w:hAnsi="Arial" w:cs="Arial"/>
                <w:sz w:val="16"/>
                <w:lang w:val="es-BO"/>
              </w:rPr>
            </w:pPr>
          </w:p>
        </w:tc>
        <w:tc>
          <w:tcPr>
            <w:tcW w:w="281" w:type="dxa"/>
            <w:shd w:val="clear" w:color="auto" w:fill="auto"/>
          </w:tcPr>
          <w:p w14:paraId="2DE6ABC0" w14:textId="77777777" w:rsidR="00DD3382" w:rsidRPr="00B47D4D" w:rsidRDefault="00DD3382" w:rsidP="00DD3382">
            <w:pPr>
              <w:rPr>
                <w:rFonts w:ascii="Arial" w:hAnsi="Arial" w:cs="Arial"/>
                <w:sz w:val="16"/>
                <w:lang w:val="es-BO"/>
              </w:rPr>
            </w:pPr>
          </w:p>
        </w:tc>
        <w:tc>
          <w:tcPr>
            <w:tcW w:w="282" w:type="dxa"/>
            <w:shd w:val="clear" w:color="auto" w:fill="auto"/>
          </w:tcPr>
          <w:p w14:paraId="0557A471" w14:textId="77777777" w:rsidR="00DD3382" w:rsidRPr="00B47D4D" w:rsidRDefault="00DD3382" w:rsidP="00DD3382">
            <w:pPr>
              <w:rPr>
                <w:rFonts w:ascii="Arial" w:hAnsi="Arial" w:cs="Arial"/>
                <w:sz w:val="16"/>
                <w:lang w:val="es-BO"/>
              </w:rPr>
            </w:pPr>
          </w:p>
        </w:tc>
        <w:tc>
          <w:tcPr>
            <w:tcW w:w="272" w:type="dxa"/>
            <w:shd w:val="clear" w:color="auto" w:fill="auto"/>
          </w:tcPr>
          <w:p w14:paraId="0E4C45AA" w14:textId="77777777" w:rsidR="00DD3382" w:rsidRPr="00B47D4D" w:rsidRDefault="00DD3382" w:rsidP="00DD3382">
            <w:pPr>
              <w:rPr>
                <w:rFonts w:ascii="Arial" w:hAnsi="Arial" w:cs="Arial"/>
                <w:sz w:val="16"/>
                <w:lang w:val="es-BO"/>
              </w:rPr>
            </w:pPr>
          </w:p>
        </w:tc>
        <w:tc>
          <w:tcPr>
            <w:tcW w:w="277" w:type="dxa"/>
            <w:shd w:val="clear" w:color="auto" w:fill="auto"/>
          </w:tcPr>
          <w:p w14:paraId="1F195098" w14:textId="77777777" w:rsidR="00DD3382" w:rsidRPr="00B47D4D" w:rsidRDefault="00DD3382" w:rsidP="00DD3382">
            <w:pPr>
              <w:rPr>
                <w:rFonts w:ascii="Arial" w:hAnsi="Arial" w:cs="Arial"/>
                <w:sz w:val="16"/>
                <w:lang w:val="es-BO"/>
              </w:rPr>
            </w:pPr>
          </w:p>
        </w:tc>
        <w:tc>
          <w:tcPr>
            <w:tcW w:w="275" w:type="dxa"/>
            <w:shd w:val="clear" w:color="auto" w:fill="auto"/>
          </w:tcPr>
          <w:p w14:paraId="293595C9" w14:textId="77777777" w:rsidR="00DD3382" w:rsidRPr="00B47D4D" w:rsidRDefault="00DD3382" w:rsidP="00DD3382">
            <w:pPr>
              <w:rPr>
                <w:rFonts w:ascii="Arial" w:hAnsi="Arial" w:cs="Arial"/>
                <w:sz w:val="16"/>
                <w:lang w:val="es-BO"/>
              </w:rPr>
            </w:pPr>
          </w:p>
        </w:tc>
        <w:tc>
          <w:tcPr>
            <w:tcW w:w="280" w:type="dxa"/>
            <w:shd w:val="clear" w:color="auto" w:fill="auto"/>
          </w:tcPr>
          <w:p w14:paraId="07C00D33" w14:textId="77777777" w:rsidR="00DD3382" w:rsidRPr="00B47D4D" w:rsidRDefault="00DD3382" w:rsidP="00DD3382">
            <w:pPr>
              <w:rPr>
                <w:rFonts w:ascii="Arial" w:hAnsi="Arial" w:cs="Arial"/>
                <w:sz w:val="16"/>
                <w:lang w:val="es-BO"/>
              </w:rPr>
            </w:pPr>
          </w:p>
        </w:tc>
        <w:tc>
          <w:tcPr>
            <w:tcW w:w="276" w:type="dxa"/>
            <w:shd w:val="clear" w:color="auto" w:fill="auto"/>
          </w:tcPr>
          <w:p w14:paraId="6DC71473" w14:textId="77777777" w:rsidR="00DD3382" w:rsidRPr="00B47D4D" w:rsidRDefault="00DD3382" w:rsidP="00DD3382">
            <w:pPr>
              <w:rPr>
                <w:rFonts w:ascii="Arial" w:hAnsi="Arial" w:cs="Arial"/>
                <w:sz w:val="16"/>
                <w:lang w:val="es-BO"/>
              </w:rPr>
            </w:pPr>
          </w:p>
        </w:tc>
        <w:tc>
          <w:tcPr>
            <w:tcW w:w="276" w:type="dxa"/>
            <w:shd w:val="clear" w:color="auto" w:fill="auto"/>
          </w:tcPr>
          <w:p w14:paraId="09685F17" w14:textId="77777777" w:rsidR="00DD3382" w:rsidRPr="00B47D4D" w:rsidRDefault="00DD3382" w:rsidP="00DD3382">
            <w:pPr>
              <w:rPr>
                <w:rFonts w:ascii="Arial" w:hAnsi="Arial" w:cs="Arial"/>
                <w:sz w:val="16"/>
                <w:lang w:val="es-BO"/>
              </w:rPr>
            </w:pPr>
          </w:p>
        </w:tc>
        <w:tc>
          <w:tcPr>
            <w:tcW w:w="276" w:type="dxa"/>
            <w:shd w:val="clear" w:color="auto" w:fill="auto"/>
          </w:tcPr>
          <w:p w14:paraId="0414AAA2" w14:textId="77777777" w:rsidR="00DD3382" w:rsidRPr="00B47D4D" w:rsidRDefault="00DD3382" w:rsidP="00DD3382">
            <w:pPr>
              <w:rPr>
                <w:rFonts w:ascii="Arial" w:hAnsi="Arial" w:cs="Arial"/>
                <w:sz w:val="16"/>
                <w:lang w:val="es-BO"/>
              </w:rPr>
            </w:pPr>
          </w:p>
        </w:tc>
        <w:tc>
          <w:tcPr>
            <w:tcW w:w="273" w:type="dxa"/>
            <w:shd w:val="clear" w:color="auto" w:fill="auto"/>
          </w:tcPr>
          <w:p w14:paraId="27E2C1F3" w14:textId="77777777" w:rsidR="00DD3382" w:rsidRPr="00B47D4D" w:rsidRDefault="00DD3382" w:rsidP="00DD3382">
            <w:pPr>
              <w:rPr>
                <w:rFonts w:ascii="Arial" w:hAnsi="Arial" w:cs="Arial"/>
                <w:sz w:val="16"/>
                <w:lang w:val="es-BO"/>
              </w:rPr>
            </w:pPr>
          </w:p>
        </w:tc>
        <w:tc>
          <w:tcPr>
            <w:tcW w:w="273" w:type="dxa"/>
            <w:shd w:val="clear" w:color="auto" w:fill="auto"/>
          </w:tcPr>
          <w:p w14:paraId="41374A7D" w14:textId="77777777" w:rsidR="00DD3382" w:rsidRPr="00B47D4D" w:rsidRDefault="00DD3382" w:rsidP="00DD3382">
            <w:pPr>
              <w:rPr>
                <w:rFonts w:ascii="Arial" w:hAnsi="Arial" w:cs="Arial"/>
                <w:sz w:val="16"/>
                <w:lang w:val="es-BO"/>
              </w:rPr>
            </w:pPr>
          </w:p>
        </w:tc>
        <w:tc>
          <w:tcPr>
            <w:tcW w:w="272" w:type="dxa"/>
            <w:shd w:val="clear" w:color="auto" w:fill="auto"/>
          </w:tcPr>
          <w:p w14:paraId="013174A1" w14:textId="77777777" w:rsidR="00DD3382" w:rsidRPr="00B47D4D" w:rsidRDefault="00DD3382" w:rsidP="00DD3382">
            <w:pPr>
              <w:rPr>
                <w:rFonts w:ascii="Arial" w:hAnsi="Arial" w:cs="Arial"/>
                <w:sz w:val="16"/>
                <w:lang w:val="es-BO"/>
              </w:rPr>
            </w:pPr>
          </w:p>
        </w:tc>
        <w:tc>
          <w:tcPr>
            <w:tcW w:w="273" w:type="dxa"/>
            <w:shd w:val="clear" w:color="auto" w:fill="auto"/>
          </w:tcPr>
          <w:p w14:paraId="61540872" w14:textId="77777777" w:rsidR="00DD3382" w:rsidRPr="00B47D4D" w:rsidRDefault="00DD3382" w:rsidP="00DD3382">
            <w:pPr>
              <w:rPr>
                <w:rFonts w:ascii="Arial" w:hAnsi="Arial" w:cs="Arial"/>
                <w:sz w:val="16"/>
                <w:lang w:val="es-BO"/>
              </w:rPr>
            </w:pPr>
          </w:p>
        </w:tc>
        <w:tc>
          <w:tcPr>
            <w:tcW w:w="273" w:type="dxa"/>
            <w:shd w:val="clear" w:color="auto" w:fill="auto"/>
          </w:tcPr>
          <w:p w14:paraId="6FD4F3F3" w14:textId="77777777" w:rsidR="00DD3382" w:rsidRPr="00B47D4D" w:rsidRDefault="00DD3382" w:rsidP="00DD3382">
            <w:pPr>
              <w:rPr>
                <w:rFonts w:ascii="Arial" w:hAnsi="Arial" w:cs="Arial"/>
                <w:sz w:val="16"/>
                <w:lang w:val="es-BO"/>
              </w:rPr>
            </w:pPr>
          </w:p>
        </w:tc>
        <w:tc>
          <w:tcPr>
            <w:tcW w:w="273" w:type="dxa"/>
            <w:shd w:val="clear" w:color="auto" w:fill="auto"/>
          </w:tcPr>
          <w:p w14:paraId="579FA437" w14:textId="77777777" w:rsidR="00DD3382" w:rsidRPr="00B47D4D" w:rsidRDefault="00DD3382" w:rsidP="00DD3382">
            <w:pPr>
              <w:rPr>
                <w:rFonts w:ascii="Arial" w:hAnsi="Arial" w:cs="Arial"/>
                <w:sz w:val="16"/>
                <w:lang w:val="es-BO"/>
              </w:rPr>
            </w:pPr>
          </w:p>
        </w:tc>
        <w:tc>
          <w:tcPr>
            <w:tcW w:w="273" w:type="dxa"/>
            <w:shd w:val="clear" w:color="auto" w:fill="auto"/>
          </w:tcPr>
          <w:p w14:paraId="226BC466" w14:textId="77777777" w:rsidR="00DD3382" w:rsidRPr="00B47D4D" w:rsidRDefault="00DD3382" w:rsidP="00DD3382">
            <w:pPr>
              <w:rPr>
                <w:rFonts w:ascii="Arial" w:hAnsi="Arial" w:cs="Arial"/>
                <w:sz w:val="16"/>
                <w:lang w:val="es-BO"/>
              </w:rPr>
            </w:pPr>
          </w:p>
        </w:tc>
        <w:tc>
          <w:tcPr>
            <w:tcW w:w="272" w:type="dxa"/>
            <w:shd w:val="clear" w:color="auto" w:fill="auto"/>
          </w:tcPr>
          <w:p w14:paraId="1B5A3E8B" w14:textId="77777777" w:rsidR="00DD3382" w:rsidRPr="00B47D4D" w:rsidRDefault="00DD3382" w:rsidP="00DD3382">
            <w:pPr>
              <w:rPr>
                <w:rFonts w:ascii="Arial" w:hAnsi="Arial" w:cs="Arial"/>
                <w:sz w:val="16"/>
                <w:lang w:val="es-BO"/>
              </w:rPr>
            </w:pPr>
          </w:p>
        </w:tc>
        <w:tc>
          <w:tcPr>
            <w:tcW w:w="273" w:type="dxa"/>
            <w:shd w:val="clear" w:color="auto" w:fill="auto"/>
          </w:tcPr>
          <w:p w14:paraId="701E2AE4" w14:textId="77777777" w:rsidR="00DD3382" w:rsidRPr="00B47D4D" w:rsidRDefault="00DD3382" w:rsidP="00DD3382">
            <w:pPr>
              <w:rPr>
                <w:rFonts w:ascii="Arial" w:hAnsi="Arial" w:cs="Arial"/>
                <w:sz w:val="16"/>
                <w:lang w:val="es-BO"/>
              </w:rPr>
            </w:pPr>
          </w:p>
        </w:tc>
        <w:tc>
          <w:tcPr>
            <w:tcW w:w="273" w:type="dxa"/>
            <w:shd w:val="clear" w:color="auto" w:fill="auto"/>
          </w:tcPr>
          <w:p w14:paraId="50606935" w14:textId="77777777" w:rsidR="00DD3382" w:rsidRPr="00B47D4D" w:rsidRDefault="00DD3382" w:rsidP="00DD3382">
            <w:pPr>
              <w:rPr>
                <w:rFonts w:ascii="Arial" w:hAnsi="Arial" w:cs="Arial"/>
                <w:sz w:val="16"/>
                <w:lang w:val="es-BO"/>
              </w:rPr>
            </w:pPr>
          </w:p>
        </w:tc>
        <w:tc>
          <w:tcPr>
            <w:tcW w:w="273" w:type="dxa"/>
            <w:shd w:val="clear" w:color="auto" w:fill="auto"/>
          </w:tcPr>
          <w:p w14:paraId="1DB1042D" w14:textId="77777777" w:rsidR="00DD3382" w:rsidRPr="00B47D4D" w:rsidRDefault="00DD3382" w:rsidP="00DD3382">
            <w:pPr>
              <w:rPr>
                <w:rFonts w:ascii="Arial" w:hAnsi="Arial" w:cs="Arial"/>
                <w:sz w:val="16"/>
                <w:lang w:val="es-BO"/>
              </w:rPr>
            </w:pPr>
          </w:p>
        </w:tc>
        <w:tc>
          <w:tcPr>
            <w:tcW w:w="273" w:type="dxa"/>
            <w:shd w:val="clear" w:color="auto" w:fill="auto"/>
          </w:tcPr>
          <w:p w14:paraId="2AF9F7BC"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B47D4D" w:rsidRDefault="00DD3382" w:rsidP="00DD3382">
            <w:pPr>
              <w:rPr>
                <w:rFonts w:ascii="Arial" w:hAnsi="Arial" w:cs="Arial"/>
                <w:sz w:val="16"/>
                <w:lang w:val="es-BO"/>
              </w:rPr>
            </w:pPr>
          </w:p>
        </w:tc>
      </w:tr>
      <w:tr w:rsidR="00DD3382" w:rsidRPr="00B47D4D" w14:paraId="10C320D2" w14:textId="77777777" w:rsidTr="005E6319">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B47D4D" w:rsidRDefault="00DD3382" w:rsidP="00DD3382">
            <w:pPr>
              <w:rPr>
                <w:rFonts w:ascii="Arial" w:hAnsi="Arial" w:cs="Arial"/>
                <w:b/>
                <w:sz w:val="16"/>
                <w:szCs w:val="2"/>
                <w:lang w:val="es-BO"/>
              </w:rPr>
            </w:pPr>
            <w:r w:rsidRPr="00B47D4D">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2" w:type="dxa"/>
          </w:tcPr>
          <w:p w14:paraId="0133DFCF" w14:textId="77777777" w:rsidR="00DD3382" w:rsidRPr="00B47D4D" w:rsidRDefault="00DD3382" w:rsidP="00DD3382">
            <w:pPr>
              <w:rPr>
                <w:rFonts w:ascii="Arial" w:hAnsi="Arial" w:cs="Arial"/>
                <w:sz w:val="16"/>
                <w:szCs w:val="2"/>
                <w:lang w:val="es-BO"/>
              </w:rPr>
            </w:pPr>
          </w:p>
        </w:tc>
        <w:tc>
          <w:tcPr>
            <w:tcW w:w="272" w:type="dxa"/>
          </w:tcPr>
          <w:p w14:paraId="3E1DBA54" w14:textId="77777777" w:rsidR="00DD3382" w:rsidRPr="00B47D4D" w:rsidRDefault="00DD3382" w:rsidP="00DD3382">
            <w:pPr>
              <w:rPr>
                <w:rFonts w:ascii="Arial" w:hAnsi="Arial" w:cs="Arial"/>
                <w:sz w:val="16"/>
                <w:szCs w:val="2"/>
                <w:lang w:val="es-BO"/>
              </w:rPr>
            </w:pPr>
          </w:p>
        </w:tc>
        <w:tc>
          <w:tcPr>
            <w:tcW w:w="272" w:type="dxa"/>
          </w:tcPr>
          <w:p w14:paraId="1581EFDA" w14:textId="77777777" w:rsidR="00DD3382" w:rsidRPr="00B47D4D" w:rsidRDefault="00DD3382" w:rsidP="00DD3382">
            <w:pPr>
              <w:rPr>
                <w:rFonts w:ascii="Arial" w:hAnsi="Arial" w:cs="Arial"/>
                <w:sz w:val="16"/>
                <w:szCs w:val="2"/>
                <w:lang w:val="es-BO"/>
              </w:rPr>
            </w:pPr>
          </w:p>
        </w:tc>
        <w:tc>
          <w:tcPr>
            <w:tcW w:w="272" w:type="dxa"/>
          </w:tcPr>
          <w:p w14:paraId="34DB3A24" w14:textId="77777777" w:rsidR="00DD3382" w:rsidRPr="00B47D4D" w:rsidRDefault="00DD3382" w:rsidP="00DD3382">
            <w:pPr>
              <w:rPr>
                <w:rFonts w:ascii="Arial" w:hAnsi="Arial" w:cs="Arial"/>
                <w:sz w:val="16"/>
                <w:szCs w:val="2"/>
                <w:lang w:val="es-BO"/>
              </w:rPr>
            </w:pPr>
          </w:p>
        </w:tc>
        <w:tc>
          <w:tcPr>
            <w:tcW w:w="272" w:type="dxa"/>
          </w:tcPr>
          <w:p w14:paraId="5952368B" w14:textId="77777777" w:rsidR="00DD3382" w:rsidRPr="00B47D4D" w:rsidRDefault="00DD3382" w:rsidP="00DD3382">
            <w:pPr>
              <w:rPr>
                <w:rFonts w:ascii="Arial" w:hAnsi="Arial" w:cs="Arial"/>
                <w:sz w:val="16"/>
                <w:szCs w:val="2"/>
                <w:lang w:val="es-BO"/>
              </w:rPr>
            </w:pPr>
          </w:p>
        </w:tc>
        <w:tc>
          <w:tcPr>
            <w:tcW w:w="272" w:type="dxa"/>
          </w:tcPr>
          <w:p w14:paraId="42034691"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B47D4D" w14:paraId="6966458E" w14:textId="77777777" w:rsidTr="005E6319">
        <w:trPr>
          <w:jc w:val="center"/>
        </w:trPr>
        <w:tc>
          <w:tcPr>
            <w:tcW w:w="2349" w:type="dxa"/>
            <w:tcBorders>
              <w:left w:val="single" w:sz="12" w:space="0" w:color="244061" w:themeColor="accent1" w:themeShade="80"/>
            </w:tcBorders>
            <w:vAlign w:val="center"/>
          </w:tcPr>
          <w:p w14:paraId="28CEC9AB"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B47D4D" w:rsidRDefault="00DD3382" w:rsidP="00DD3382">
            <w:pPr>
              <w:rPr>
                <w:rFonts w:ascii="Arial" w:hAnsi="Arial" w:cs="Arial"/>
                <w:sz w:val="16"/>
                <w:lang w:val="es-BO"/>
              </w:rPr>
            </w:pPr>
          </w:p>
        </w:tc>
        <w:tc>
          <w:tcPr>
            <w:tcW w:w="281" w:type="dxa"/>
            <w:shd w:val="clear" w:color="auto" w:fill="auto"/>
          </w:tcPr>
          <w:p w14:paraId="582AA8D3" w14:textId="77777777" w:rsidR="00DD3382" w:rsidRPr="00B47D4D" w:rsidRDefault="00DD3382" w:rsidP="00DD3382">
            <w:pPr>
              <w:rPr>
                <w:rFonts w:ascii="Arial" w:hAnsi="Arial" w:cs="Arial"/>
                <w:sz w:val="16"/>
                <w:lang w:val="es-BO"/>
              </w:rPr>
            </w:pPr>
          </w:p>
        </w:tc>
        <w:tc>
          <w:tcPr>
            <w:tcW w:w="282" w:type="dxa"/>
            <w:shd w:val="clear" w:color="auto" w:fill="auto"/>
          </w:tcPr>
          <w:p w14:paraId="779B90BF" w14:textId="77777777" w:rsidR="00DD3382" w:rsidRPr="00B47D4D" w:rsidRDefault="00DD3382" w:rsidP="00DD3382">
            <w:pPr>
              <w:rPr>
                <w:rFonts w:ascii="Arial" w:hAnsi="Arial" w:cs="Arial"/>
                <w:sz w:val="16"/>
                <w:lang w:val="es-BO"/>
              </w:rPr>
            </w:pPr>
          </w:p>
        </w:tc>
        <w:tc>
          <w:tcPr>
            <w:tcW w:w="272" w:type="dxa"/>
            <w:shd w:val="clear" w:color="auto" w:fill="auto"/>
          </w:tcPr>
          <w:p w14:paraId="260CF762" w14:textId="77777777" w:rsidR="00DD3382" w:rsidRPr="00B47D4D" w:rsidRDefault="00DD3382" w:rsidP="00DD3382">
            <w:pPr>
              <w:rPr>
                <w:rFonts w:ascii="Arial" w:hAnsi="Arial" w:cs="Arial"/>
                <w:sz w:val="16"/>
                <w:lang w:val="es-BO"/>
              </w:rPr>
            </w:pPr>
          </w:p>
        </w:tc>
        <w:tc>
          <w:tcPr>
            <w:tcW w:w="277" w:type="dxa"/>
            <w:shd w:val="clear" w:color="auto" w:fill="auto"/>
          </w:tcPr>
          <w:p w14:paraId="5A7B3827" w14:textId="77777777" w:rsidR="00DD3382" w:rsidRPr="00B47D4D" w:rsidRDefault="00DD3382" w:rsidP="00DD3382">
            <w:pPr>
              <w:rPr>
                <w:rFonts w:ascii="Arial" w:hAnsi="Arial" w:cs="Arial"/>
                <w:sz w:val="16"/>
                <w:lang w:val="es-BO"/>
              </w:rPr>
            </w:pPr>
          </w:p>
        </w:tc>
        <w:tc>
          <w:tcPr>
            <w:tcW w:w="275" w:type="dxa"/>
            <w:shd w:val="clear" w:color="auto" w:fill="auto"/>
          </w:tcPr>
          <w:p w14:paraId="442609EF" w14:textId="77777777" w:rsidR="00DD3382" w:rsidRPr="00B47D4D" w:rsidRDefault="00DD3382" w:rsidP="00DD3382">
            <w:pPr>
              <w:rPr>
                <w:rFonts w:ascii="Arial" w:hAnsi="Arial" w:cs="Arial"/>
                <w:sz w:val="16"/>
                <w:lang w:val="es-BO"/>
              </w:rPr>
            </w:pPr>
          </w:p>
        </w:tc>
        <w:tc>
          <w:tcPr>
            <w:tcW w:w="280" w:type="dxa"/>
            <w:shd w:val="clear" w:color="auto" w:fill="auto"/>
          </w:tcPr>
          <w:p w14:paraId="0257E088" w14:textId="77777777" w:rsidR="00DD3382" w:rsidRPr="00B47D4D" w:rsidRDefault="00DD3382" w:rsidP="00DD3382">
            <w:pPr>
              <w:rPr>
                <w:rFonts w:ascii="Arial" w:hAnsi="Arial" w:cs="Arial"/>
                <w:sz w:val="16"/>
                <w:lang w:val="es-BO"/>
              </w:rPr>
            </w:pPr>
          </w:p>
        </w:tc>
        <w:tc>
          <w:tcPr>
            <w:tcW w:w="276" w:type="dxa"/>
            <w:shd w:val="clear" w:color="auto" w:fill="auto"/>
          </w:tcPr>
          <w:p w14:paraId="004D788F" w14:textId="77777777" w:rsidR="00DD3382" w:rsidRPr="00B47D4D" w:rsidRDefault="00DD3382" w:rsidP="00DD3382">
            <w:pPr>
              <w:rPr>
                <w:rFonts w:ascii="Arial" w:hAnsi="Arial" w:cs="Arial"/>
                <w:sz w:val="16"/>
                <w:lang w:val="es-BO"/>
              </w:rPr>
            </w:pPr>
          </w:p>
        </w:tc>
        <w:tc>
          <w:tcPr>
            <w:tcW w:w="276" w:type="dxa"/>
            <w:shd w:val="clear" w:color="auto" w:fill="auto"/>
          </w:tcPr>
          <w:p w14:paraId="3716AD71" w14:textId="77777777" w:rsidR="00DD3382" w:rsidRPr="00B47D4D" w:rsidRDefault="00DD3382" w:rsidP="00DD3382">
            <w:pPr>
              <w:rPr>
                <w:rFonts w:ascii="Arial" w:hAnsi="Arial" w:cs="Arial"/>
                <w:sz w:val="16"/>
                <w:lang w:val="es-BO"/>
              </w:rPr>
            </w:pPr>
          </w:p>
        </w:tc>
        <w:tc>
          <w:tcPr>
            <w:tcW w:w="276" w:type="dxa"/>
            <w:shd w:val="clear" w:color="auto" w:fill="auto"/>
          </w:tcPr>
          <w:p w14:paraId="7C0887F5" w14:textId="77777777" w:rsidR="00DD3382" w:rsidRPr="00B47D4D" w:rsidRDefault="00DD3382" w:rsidP="00DD3382">
            <w:pPr>
              <w:rPr>
                <w:rFonts w:ascii="Arial" w:hAnsi="Arial" w:cs="Arial"/>
                <w:sz w:val="16"/>
                <w:lang w:val="es-BO"/>
              </w:rPr>
            </w:pPr>
          </w:p>
        </w:tc>
        <w:tc>
          <w:tcPr>
            <w:tcW w:w="273" w:type="dxa"/>
            <w:shd w:val="clear" w:color="auto" w:fill="auto"/>
          </w:tcPr>
          <w:p w14:paraId="6E54AF9F" w14:textId="77777777" w:rsidR="00DD3382" w:rsidRPr="00B47D4D" w:rsidRDefault="00DD3382" w:rsidP="00DD3382">
            <w:pPr>
              <w:rPr>
                <w:rFonts w:ascii="Arial" w:hAnsi="Arial" w:cs="Arial"/>
                <w:sz w:val="16"/>
                <w:lang w:val="es-BO"/>
              </w:rPr>
            </w:pPr>
          </w:p>
        </w:tc>
        <w:tc>
          <w:tcPr>
            <w:tcW w:w="273" w:type="dxa"/>
            <w:shd w:val="clear" w:color="auto" w:fill="auto"/>
          </w:tcPr>
          <w:p w14:paraId="41E25D13" w14:textId="77777777" w:rsidR="00DD3382" w:rsidRPr="00B47D4D" w:rsidRDefault="00DD3382" w:rsidP="00DD3382">
            <w:pPr>
              <w:rPr>
                <w:rFonts w:ascii="Arial" w:hAnsi="Arial" w:cs="Arial"/>
                <w:sz w:val="16"/>
                <w:lang w:val="es-BO"/>
              </w:rPr>
            </w:pPr>
          </w:p>
        </w:tc>
        <w:tc>
          <w:tcPr>
            <w:tcW w:w="272" w:type="dxa"/>
            <w:shd w:val="clear" w:color="auto" w:fill="auto"/>
          </w:tcPr>
          <w:p w14:paraId="2419748D" w14:textId="77777777" w:rsidR="00DD3382" w:rsidRPr="00B47D4D" w:rsidRDefault="00DD3382" w:rsidP="00DD3382">
            <w:pPr>
              <w:rPr>
                <w:rFonts w:ascii="Arial" w:hAnsi="Arial" w:cs="Arial"/>
                <w:sz w:val="16"/>
                <w:lang w:val="es-BO"/>
              </w:rPr>
            </w:pPr>
          </w:p>
        </w:tc>
        <w:tc>
          <w:tcPr>
            <w:tcW w:w="273" w:type="dxa"/>
            <w:shd w:val="clear" w:color="auto" w:fill="auto"/>
          </w:tcPr>
          <w:p w14:paraId="7F99061B" w14:textId="77777777" w:rsidR="00DD3382" w:rsidRPr="00B47D4D" w:rsidRDefault="00DD3382" w:rsidP="00DD3382">
            <w:pPr>
              <w:rPr>
                <w:rFonts w:ascii="Arial" w:hAnsi="Arial" w:cs="Arial"/>
                <w:sz w:val="16"/>
                <w:lang w:val="es-BO"/>
              </w:rPr>
            </w:pPr>
          </w:p>
        </w:tc>
        <w:tc>
          <w:tcPr>
            <w:tcW w:w="273" w:type="dxa"/>
            <w:shd w:val="clear" w:color="auto" w:fill="auto"/>
          </w:tcPr>
          <w:p w14:paraId="2C8C458D" w14:textId="77777777" w:rsidR="00DD3382" w:rsidRPr="00B47D4D" w:rsidRDefault="00DD3382" w:rsidP="00DD3382">
            <w:pPr>
              <w:rPr>
                <w:rFonts w:ascii="Arial" w:hAnsi="Arial" w:cs="Arial"/>
                <w:sz w:val="16"/>
                <w:lang w:val="es-BO"/>
              </w:rPr>
            </w:pPr>
          </w:p>
        </w:tc>
        <w:tc>
          <w:tcPr>
            <w:tcW w:w="273" w:type="dxa"/>
            <w:shd w:val="clear" w:color="auto" w:fill="auto"/>
          </w:tcPr>
          <w:p w14:paraId="1C5502EC" w14:textId="77777777" w:rsidR="00DD3382" w:rsidRPr="00B47D4D" w:rsidRDefault="00DD3382" w:rsidP="00DD3382">
            <w:pPr>
              <w:rPr>
                <w:rFonts w:ascii="Arial" w:hAnsi="Arial" w:cs="Arial"/>
                <w:sz w:val="16"/>
                <w:lang w:val="es-BO"/>
              </w:rPr>
            </w:pPr>
          </w:p>
        </w:tc>
        <w:tc>
          <w:tcPr>
            <w:tcW w:w="273" w:type="dxa"/>
            <w:shd w:val="clear" w:color="auto" w:fill="auto"/>
          </w:tcPr>
          <w:p w14:paraId="045DE344" w14:textId="77777777" w:rsidR="00DD3382" w:rsidRPr="00B47D4D" w:rsidRDefault="00DD3382" w:rsidP="00DD3382">
            <w:pPr>
              <w:rPr>
                <w:rFonts w:ascii="Arial" w:hAnsi="Arial" w:cs="Arial"/>
                <w:sz w:val="16"/>
                <w:lang w:val="es-BO"/>
              </w:rPr>
            </w:pPr>
          </w:p>
        </w:tc>
        <w:tc>
          <w:tcPr>
            <w:tcW w:w="272" w:type="dxa"/>
            <w:shd w:val="clear" w:color="auto" w:fill="auto"/>
          </w:tcPr>
          <w:p w14:paraId="20E45EC7" w14:textId="77777777" w:rsidR="00DD3382" w:rsidRPr="00B47D4D" w:rsidRDefault="00DD3382" w:rsidP="00DD3382">
            <w:pPr>
              <w:rPr>
                <w:rFonts w:ascii="Arial" w:hAnsi="Arial" w:cs="Arial"/>
                <w:sz w:val="16"/>
                <w:lang w:val="es-BO"/>
              </w:rPr>
            </w:pPr>
          </w:p>
        </w:tc>
        <w:tc>
          <w:tcPr>
            <w:tcW w:w="273" w:type="dxa"/>
            <w:shd w:val="clear" w:color="auto" w:fill="auto"/>
          </w:tcPr>
          <w:p w14:paraId="7414BF2C" w14:textId="77777777" w:rsidR="00DD3382" w:rsidRPr="00B47D4D" w:rsidRDefault="00DD3382" w:rsidP="00DD3382">
            <w:pPr>
              <w:rPr>
                <w:rFonts w:ascii="Arial" w:hAnsi="Arial" w:cs="Arial"/>
                <w:sz w:val="16"/>
                <w:lang w:val="es-BO"/>
              </w:rPr>
            </w:pPr>
          </w:p>
        </w:tc>
        <w:tc>
          <w:tcPr>
            <w:tcW w:w="273" w:type="dxa"/>
            <w:shd w:val="clear" w:color="auto" w:fill="auto"/>
          </w:tcPr>
          <w:p w14:paraId="5AF6F4BE" w14:textId="77777777" w:rsidR="00DD3382" w:rsidRPr="00B47D4D" w:rsidRDefault="00DD3382" w:rsidP="00DD3382">
            <w:pPr>
              <w:rPr>
                <w:rFonts w:ascii="Arial" w:hAnsi="Arial" w:cs="Arial"/>
                <w:sz w:val="16"/>
                <w:lang w:val="es-BO"/>
              </w:rPr>
            </w:pPr>
          </w:p>
        </w:tc>
        <w:tc>
          <w:tcPr>
            <w:tcW w:w="273" w:type="dxa"/>
            <w:shd w:val="clear" w:color="auto" w:fill="auto"/>
          </w:tcPr>
          <w:p w14:paraId="4F17FD4E" w14:textId="77777777" w:rsidR="00DD3382" w:rsidRPr="00B47D4D" w:rsidRDefault="00DD3382" w:rsidP="00DD3382">
            <w:pPr>
              <w:rPr>
                <w:rFonts w:ascii="Arial" w:hAnsi="Arial" w:cs="Arial"/>
                <w:sz w:val="16"/>
                <w:lang w:val="es-BO"/>
              </w:rPr>
            </w:pPr>
          </w:p>
        </w:tc>
        <w:tc>
          <w:tcPr>
            <w:tcW w:w="273" w:type="dxa"/>
            <w:shd w:val="clear" w:color="auto" w:fill="auto"/>
          </w:tcPr>
          <w:p w14:paraId="665D82D5"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B47D4D" w:rsidRDefault="00DD3382" w:rsidP="00DD3382">
            <w:pPr>
              <w:rPr>
                <w:rFonts w:ascii="Arial" w:hAnsi="Arial" w:cs="Arial"/>
                <w:sz w:val="16"/>
                <w:lang w:val="es-BO"/>
              </w:rPr>
            </w:pPr>
          </w:p>
        </w:tc>
      </w:tr>
      <w:tr w:rsidR="00DD3382" w:rsidRPr="00B47D4D" w14:paraId="097AC77A"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4ED4472B" w:rsidR="00DD3382" w:rsidRPr="00B47D4D" w:rsidRDefault="00694677" w:rsidP="006934EB">
            <w:pPr>
              <w:rPr>
                <w:rFonts w:ascii="Arial" w:hAnsi="Arial" w:cs="Arial"/>
                <w:b/>
                <w:i/>
                <w:sz w:val="16"/>
                <w:lang w:val="es-BO"/>
              </w:rPr>
            </w:pPr>
            <w:r>
              <w:rPr>
                <w:rFonts w:ascii="Arial" w:hAnsi="Arial" w:cs="Arial"/>
                <w:b/>
                <w:i/>
                <w:sz w:val="16"/>
                <w:lang w:val="es-BO"/>
              </w:rPr>
              <w:t>Del 1</w:t>
            </w:r>
            <w:r w:rsidR="006934EB">
              <w:rPr>
                <w:rFonts w:ascii="Arial" w:hAnsi="Arial" w:cs="Arial"/>
                <w:b/>
                <w:i/>
                <w:sz w:val="16"/>
                <w:lang w:val="es-BO"/>
              </w:rPr>
              <w:t>6</w:t>
            </w:r>
            <w:r>
              <w:rPr>
                <w:rFonts w:ascii="Arial" w:hAnsi="Arial" w:cs="Arial"/>
                <w:b/>
                <w:i/>
                <w:sz w:val="16"/>
                <w:lang w:val="es-BO"/>
              </w:rPr>
              <w:t xml:space="preserve"> de</w:t>
            </w:r>
            <w:r w:rsidR="00E40150">
              <w:rPr>
                <w:rFonts w:ascii="Arial" w:hAnsi="Arial" w:cs="Arial"/>
                <w:b/>
                <w:i/>
                <w:sz w:val="16"/>
                <w:lang w:val="es-BO"/>
              </w:rPr>
              <w:t xml:space="preserve"> mayo</w:t>
            </w:r>
            <w:r>
              <w:rPr>
                <w:rFonts w:ascii="Arial" w:hAnsi="Arial" w:cs="Arial"/>
                <w:b/>
                <w:i/>
                <w:sz w:val="16"/>
                <w:lang w:val="es-BO"/>
              </w:rPr>
              <w:t xml:space="preserve"> de 201</w:t>
            </w:r>
            <w:r w:rsidR="00702F61">
              <w:rPr>
                <w:rFonts w:ascii="Arial" w:hAnsi="Arial" w:cs="Arial"/>
                <w:b/>
                <w:i/>
                <w:sz w:val="16"/>
                <w:lang w:val="es-BO"/>
              </w:rPr>
              <w:t>9</w:t>
            </w:r>
            <w:r>
              <w:rPr>
                <w:rFonts w:ascii="Arial" w:hAnsi="Arial" w:cs="Arial"/>
                <w:b/>
                <w:i/>
                <w:sz w:val="16"/>
                <w:lang w:val="es-BO"/>
              </w:rPr>
              <w:t xml:space="preserve"> al 31 de diciembre de 201</w:t>
            </w:r>
            <w:r w:rsidR="006F3B9D">
              <w:rPr>
                <w:rFonts w:ascii="Arial" w:hAnsi="Arial" w:cs="Arial"/>
                <w:b/>
                <w:i/>
                <w:sz w:val="16"/>
                <w:lang w:val="es-BO"/>
              </w:rPr>
              <w:t>9</w:t>
            </w:r>
          </w:p>
        </w:tc>
        <w:tc>
          <w:tcPr>
            <w:tcW w:w="272"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5E6319">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B47D4D" w14:paraId="3E100EF9" w14:textId="77777777" w:rsidTr="005E6319">
        <w:trPr>
          <w:jc w:val="center"/>
        </w:trPr>
        <w:tc>
          <w:tcPr>
            <w:tcW w:w="2349" w:type="dxa"/>
            <w:tcBorders>
              <w:left w:val="single" w:sz="12" w:space="0" w:color="244061" w:themeColor="accent1" w:themeShade="80"/>
            </w:tcBorders>
            <w:vAlign w:val="center"/>
          </w:tcPr>
          <w:p w14:paraId="2AA2635A"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B47D4D" w:rsidRDefault="00DD3382" w:rsidP="00DD3382">
            <w:pPr>
              <w:rPr>
                <w:rFonts w:ascii="Arial" w:hAnsi="Arial" w:cs="Arial"/>
                <w:sz w:val="16"/>
                <w:lang w:val="es-BO"/>
              </w:rPr>
            </w:pPr>
          </w:p>
        </w:tc>
        <w:tc>
          <w:tcPr>
            <w:tcW w:w="281" w:type="dxa"/>
            <w:shd w:val="clear" w:color="auto" w:fill="auto"/>
          </w:tcPr>
          <w:p w14:paraId="12FC95C0" w14:textId="77777777" w:rsidR="00DD3382" w:rsidRPr="00B47D4D" w:rsidRDefault="00DD3382" w:rsidP="00DD3382">
            <w:pPr>
              <w:rPr>
                <w:rFonts w:ascii="Arial" w:hAnsi="Arial" w:cs="Arial"/>
                <w:sz w:val="16"/>
                <w:lang w:val="es-BO"/>
              </w:rPr>
            </w:pPr>
          </w:p>
        </w:tc>
        <w:tc>
          <w:tcPr>
            <w:tcW w:w="282" w:type="dxa"/>
            <w:shd w:val="clear" w:color="auto" w:fill="auto"/>
          </w:tcPr>
          <w:p w14:paraId="7F09A649" w14:textId="77777777" w:rsidR="00DD3382" w:rsidRPr="00B47D4D" w:rsidRDefault="00DD3382" w:rsidP="00DD3382">
            <w:pPr>
              <w:rPr>
                <w:rFonts w:ascii="Arial" w:hAnsi="Arial" w:cs="Arial"/>
                <w:sz w:val="16"/>
                <w:lang w:val="es-BO"/>
              </w:rPr>
            </w:pPr>
          </w:p>
        </w:tc>
        <w:tc>
          <w:tcPr>
            <w:tcW w:w="272" w:type="dxa"/>
            <w:shd w:val="clear" w:color="auto" w:fill="auto"/>
          </w:tcPr>
          <w:p w14:paraId="303D3FEC" w14:textId="77777777" w:rsidR="00DD3382" w:rsidRPr="00B47D4D" w:rsidRDefault="00DD3382" w:rsidP="00DD3382">
            <w:pPr>
              <w:rPr>
                <w:rFonts w:ascii="Arial" w:hAnsi="Arial" w:cs="Arial"/>
                <w:sz w:val="16"/>
                <w:lang w:val="es-BO"/>
              </w:rPr>
            </w:pPr>
          </w:p>
        </w:tc>
        <w:tc>
          <w:tcPr>
            <w:tcW w:w="277" w:type="dxa"/>
            <w:shd w:val="clear" w:color="auto" w:fill="auto"/>
          </w:tcPr>
          <w:p w14:paraId="38CA0EE3" w14:textId="77777777" w:rsidR="00DD3382" w:rsidRPr="00B47D4D" w:rsidRDefault="00DD3382" w:rsidP="00DD3382">
            <w:pPr>
              <w:rPr>
                <w:rFonts w:ascii="Arial" w:hAnsi="Arial" w:cs="Arial"/>
                <w:sz w:val="16"/>
                <w:lang w:val="es-BO"/>
              </w:rPr>
            </w:pPr>
          </w:p>
        </w:tc>
        <w:tc>
          <w:tcPr>
            <w:tcW w:w="275" w:type="dxa"/>
            <w:shd w:val="clear" w:color="auto" w:fill="auto"/>
          </w:tcPr>
          <w:p w14:paraId="3AA9DF40" w14:textId="77777777" w:rsidR="00DD3382" w:rsidRPr="00B47D4D" w:rsidRDefault="00DD3382" w:rsidP="00DD3382">
            <w:pPr>
              <w:rPr>
                <w:rFonts w:ascii="Arial" w:hAnsi="Arial" w:cs="Arial"/>
                <w:sz w:val="16"/>
                <w:lang w:val="es-BO"/>
              </w:rPr>
            </w:pPr>
          </w:p>
        </w:tc>
        <w:tc>
          <w:tcPr>
            <w:tcW w:w="280" w:type="dxa"/>
            <w:shd w:val="clear" w:color="auto" w:fill="auto"/>
          </w:tcPr>
          <w:p w14:paraId="21E66A5A" w14:textId="77777777" w:rsidR="00DD3382" w:rsidRPr="00B47D4D" w:rsidRDefault="00DD3382" w:rsidP="00DD3382">
            <w:pPr>
              <w:rPr>
                <w:rFonts w:ascii="Arial" w:hAnsi="Arial" w:cs="Arial"/>
                <w:sz w:val="16"/>
                <w:lang w:val="es-BO"/>
              </w:rPr>
            </w:pPr>
          </w:p>
        </w:tc>
        <w:tc>
          <w:tcPr>
            <w:tcW w:w="276" w:type="dxa"/>
            <w:shd w:val="clear" w:color="auto" w:fill="auto"/>
          </w:tcPr>
          <w:p w14:paraId="1F8AB8D8" w14:textId="77777777" w:rsidR="00DD3382" w:rsidRPr="00B47D4D" w:rsidRDefault="00DD3382" w:rsidP="00DD3382">
            <w:pPr>
              <w:rPr>
                <w:rFonts w:ascii="Arial" w:hAnsi="Arial" w:cs="Arial"/>
                <w:sz w:val="16"/>
                <w:lang w:val="es-BO"/>
              </w:rPr>
            </w:pPr>
          </w:p>
        </w:tc>
        <w:tc>
          <w:tcPr>
            <w:tcW w:w="276" w:type="dxa"/>
            <w:shd w:val="clear" w:color="auto" w:fill="auto"/>
          </w:tcPr>
          <w:p w14:paraId="27E1E826" w14:textId="77777777" w:rsidR="00DD3382" w:rsidRPr="00B47D4D" w:rsidRDefault="00DD3382" w:rsidP="00DD3382">
            <w:pPr>
              <w:rPr>
                <w:rFonts w:ascii="Arial" w:hAnsi="Arial" w:cs="Arial"/>
                <w:sz w:val="16"/>
                <w:lang w:val="es-BO"/>
              </w:rPr>
            </w:pPr>
          </w:p>
        </w:tc>
        <w:tc>
          <w:tcPr>
            <w:tcW w:w="276" w:type="dxa"/>
            <w:shd w:val="clear" w:color="auto" w:fill="auto"/>
          </w:tcPr>
          <w:p w14:paraId="2093BDB1" w14:textId="77777777" w:rsidR="00DD3382" w:rsidRPr="00B47D4D" w:rsidRDefault="00DD3382" w:rsidP="00DD3382">
            <w:pPr>
              <w:rPr>
                <w:rFonts w:ascii="Arial" w:hAnsi="Arial" w:cs="Arial"/>
                <w:sz w:val="16"/>
                <w:lang w:val="es-BO"/>
              </w:rPr>
            </w:pPr>
          </w:p>
        </w:tc>
        <w:tc>
          <w:tcPr>
            <w:tcW w:w="273" w:type="dxa"/>
            <w:shd w:val="clear" w:color="auto" w:fill="auto"/>
          </w:tcPr>
          <w:p w14:paraId="5EE0F881" w14:textId="77777777" w:rsidR="00DD3382" w:rsidRPr="00B47D4D" w:rsidRDefault="00DD3382" w:rsidP="00DD3382">
            <w:pPr>
              <w:rPr>
                <w:rFonts w:ascii="Arial" w:hAnsi="Arial" w:cs="Arial"/>
                <w:sz w:val="16"/>
                <w:lang w:val="es-BO"/>
              </w:rPr>
            </w:pPr>
          </w:p>
        </w:tc>
        <w:tc>
          <w:tcPr>
            <w:tcW w:w="273" w:type="dxa"/>
            <w:shd w:val="clear" w:color="auto" w:fill="auto"/>
          </w:tcPr>
          <w:p w14:paraId="77AA5875" w14:textId="77777777" w:rsidR="00DD3382" w:rsidRPr="00B47D4D" w:rsidRDefault="00DD3382" w:rsidP="00DD3382">
            <w:pPr>
              <w:rPr>
                <w:rFonts w:ascii="Arial" w:hAnsi="Arial" w:cs="Arial"/>
                <w:sz w:val="16"/>
                <w:lang w:val="es-BO"/>
              </w:rPr>
            </w:pPr>
          </w:p>
        </w:tc>
        <w:tc>
          <w:tcPr>
            <w:tcW w:w="272" w:type="dxa"/>
            <w:shd w:val="clear" w:color="auto" w:fill="auto"/>
          </w:tcPr>
          <w:p w14:paraId="5D107A69" w14:textId="77777777" w:rsidR="00DD3382" w:rsidRPr="00B47D4D" w:rsidRDefault="00DD3382" w:rsidP="00DD3382">
            <w:pPr>
              <w:rPr>
                <w:rFonts w:ascii="Arial" w:hAnsi="Arial" w:cs="Arial"/>
                <w:sz w:val="16"/>
                <w:lang w:val="es-BO"/>
              </w:rPr>
            </w:pPr>
          </w:p>
        </w:tc>
        <w:tc>
          <w:tcPr>
            <w:tcW w:w="273" w:type="dxa"/>
            <w:shd w:val="clear" w:color="auto" w:fill="auto"/>
          </w:tcPr>
          <w:p w14:paraId="5C34FC5D" w14:textId="77777777" w:rsidR="00DD3382" w:rsidRPr="00B47D4D" w:rsidRDefault="00DD3382" w:rsidP="00DD3382">
            <w:pPr>
              <w:rPr>
                <w:rFonts w:ascii="Arial" w:hAnsi="Arial" w:cs="Arial"/>
                <w:sz w:val="16"/>
                <w:lang w:val="es-BO"/>
              </w:rPr>
            </w:pPr>
          </w:p>
        </w:tc>
        <w:tc>
          <w:tcPr>
            <w:tcW w:w="273" w:type="dxa"/>
            <w:shd w:val="clear" w:color="auto" w:fill="auto"/>
          </w:tcPr>
          <w:p w14:paraId="77C25D0A" w14:textId="77777777" w:rsidR="00DD3382" w:rsidRPr="00B47D4D" w:rsidRDefault="00DD3382" w:rsidP="00DD3382">
            <w:pPr>
              <w:rPr>
                <w:rFonts w:ascii="Arial" w:hAnsi="Arial" w:cs="Arial"/>
                <w:sz w:val="16"/>
                <w:lang w:val="es-BO"/>
              </w:rPr>
            </w:pPr>
          </w:p>
        </w:tc>
        <w:tc>
          <w:tcPr>
            <w:tcW w:w="273" w:type="dxa"/>
            <w:shd w:val="clear" w:color="auto" w:fill="auto"/>
          </w:tcPr>
          <w:p w14:paraId="76783FFE" w14:textId="77777777" w:rsidR="00DD3382" w:rsidRPr="00B47D4D" w:rsidRDefault="00DD3382" w:rsidP="00DD3382">
            <w:pPr>
              <w:rPr>
                <w:rFonts w:ascii="Arial" w:hAnsi="Arial" w:cs="Arial"/>
                <w:sz w:val="16"/>
                <w:lang w:val="es-BO"/>
              </w:rPr>
            </w:pPr>
          </w:p>
        </w:tc>
        <w:tc>
          <w:tcPr>
            <w:tcW w:w="273" w:type="dxa"/>
            <w:shd w:val="clear" w:color="auto" w:fill="auto"/>
          </w:tcPr>
          <w:p w14:paraId="7E3BDABF" w14:textId="77777777" w:rsidR="00DD3382" w:rsidRPr="00B47D4D" w:rsidRDefault="00DD3382" w:rsidP="00DD3382">
            <w:pPr>
              <w:rPr>
                <w:rFonts w:ascii="Arial" w:hAnsi="Arial" w:cs="Arial"/>
                <w:sz w:val="16"/>
                <w:lang w:val="es-BO"/>
              </w:rPr>
            </w:pPr>
          </w:p>
        </w:tc>
        <w:tc>
          <w:tcPr>
            <w:tcW w:w="272" w:type="dxa"/>
            <w:shd w:val="clear" w:color="auto" w:fill="auto"/>
          </w:tcPr>
          <w:p w14:paraId="5943CBBE" w14:textId="77777777" w:rsidR="00DD3382" w:rsidRPr="00B47D4D" w:rsidRDefault="00DD3382" w:rsidP="00DD3382">
            <w:pPr>
              <w:rPr>
                <w:rFonts w:ascii="Arial" w:hAnsi="Arial" w:cs="Arial"/>
                <w:sz w:val="16"/>
                <w:lang w:val="es-BO"/>
              </w:rPr>
            </w:pPr>
          </w:p>
        </w:tc>
        <w:tc>
          <w:tcPr>
            <w:tcW w:w="273" w:type="dxa"/>
            <w:shd w:val="clear" w:color="auto" w:fill="auto"/>
          </w:tcPr>
          <w:p w14:paraId="18EC29B1" w14:textId="77777777" w:rsidR="00DD3382" w:rsidRPr="00B47D4D" w:rsidRDefault="00DD3382" w:rsidP="00DD3382">
            <w:pPr>
              <w:rPr>
                <w:rFonts w:ascii="Arial" w:hAnsi="Arial" w:cs="Arial"/>
                <w:sz w:val="16"/>
                <w:lang w:val="es-BO"/>
              </w:rPr>
            </w:pPr>
          </w:p>
        </w:tc>
        <w:tc>
          <w:tcPr>
            <w:tcW w:w="273" w:type="dxa"/>
            <w:shd w:val="clear" w:color="auto" w:fill="auto"/>
          </w:tcPr>
          <w:p w14:paraId="370833D5" w14:textId="77777777" w:rsidR="00DD3382" w:rsidRPr="00B47D4D" w:rsidRDefault="00DD3382" w:rsidP="00DD3382">
            <w:pPr>
              <w:rPr>
                <w:rFonts w:ascii="Arial" w:hAnsi="Arial" w:cs="Arial"/>
                <w:sz w:val="16"/>
                <w:lang w:val="es-BO"/>
              </w:rPr>
            </w:pPr>
          </w:p>
        </w:tc>
        <w:tc>
          <w:tcPr>
            <w:tcW w:w="273" w:type="dxa"/>
            <w:shd w:val="clear" w:color="auto" w:fill="auto"/>
          </w:tcPr>
          <w:p w14:paraId="50B945A0" w14:textId="77777777" w:rsidR="00DD3382" w:rsidRPr="00B47D4D" w:rsidRDefault="00DD3382" w:rsidP="00DD3382">
            <w:pPr>
              <w:rPr>
                <w:rFonts w:ascii="Arial" w:hAnsi="Arial" w:cs="Arial"/>
                <w:sz w:val="16"/>
                <w:lang w:val="es-BO"/>
              </w:rPr>
            </w:pPr>
          </w:p>
        </w:tc>
        <w:tc>
          <w:tcPr>
            <w:tcW w:w="273" w:type="dxa"/>
            <w:shd w:val="clear" w:color="auto" w:fill="auto"/>
          </w:tcPr>
          <w:p w14:paraId="6EB0DD65"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B47D4D" w:rsidRDefault="00DD3382" w:rsidP="00DD3382">
            <w:pPr>
              <w:rPr>
                <w:rFonts w:ascii="Arial" w:hAnsi="Arial" w:cs="Arial"/>
                <w:sz w:val="16"/>
                <w:lang w:val="es-BO"/>
              </w:rPr>
            </w:pPr>
          </w:p>
        </w:tc>
      </w:tr>
      <w:tr w:rsidR="005E6319" w:rsidRPr="00B47D4D" w14:paraId="514A7152" w14:textId="77777777" w:rsidTr="005E6319">
        <w:trPr>
          <w:trHeight w:val="316"/>
          <w:jc w:val="center"/>
        </w:trPr>
        <w:tc>
          <w:tcPr>
            <w:tcW w:w="2349" w:type="dxa"/>
            <w:tcBorders>
              <w:left w:val="single" w:sz="12" w:space="0" w:color="244061" w:themeColor="accent1" w:themeShade="80"/>
              <w:right w:val="single" w:sz="4" w:space="0" w:color="auto"/>
            </w:tcBorders>
            <w:vAlign w:val="center"/>
          </w:tcPr>
          <w:p w14:paraId="091B3C54" w14:textId="77777777" w:rsidR="005E6319" w:rsidRPr="00B47D4D" w:rsidRDefault="005E6319" w:rsidP="00DD3382">
            <w:pPr>
              <w:jc w:val="right"/>
              <w:rPr>
                <w:rFonts w:ascii="Arial" w:hAnsi="Arial" w:cs="Arial"/>
                <w:sz w:val="16"/>
                <w:lang w:val="es-BO"/>
              </w:rPr>
            </w:pPr>
            <w:r w:rsidRPr="00B47D4D">
              <w:rPr>
                <w:rFonts w:ascii="Arial" w:hAnsi="Arial" w:cs="Arial"/>
                <w:sz w:val="16"/>
                <w:lang w:val="es-BO"/>
              </w:rPr>
              <w:t xml:space="preserve">Garantía de Cumplimiento </w:t>
            </w:r>
          </w:p>
          <w:p w14:paraId="3AD23857" w14:textId="7F0E3804" w:rsidR="005E6319" w:rsidRPr="00B47D4D" w:rsidRDefault="005E6319" w:rsidP="005E6319">
            <w:pPr>
              <w:jc w:val="right"/>
              <w:rPr>
                <w:rFonts w:ascii="Arial" w:hAnsi="Arial" w:cs="Arial"/>
                <w:b/>
                <w:i/>
                <w:sz w:val="16"/>
                <w:lang w:val="es-BO"/>
              </w:rPr>
            </w:pPr>
            <w:r w:rsidRPr="00B47D4D">
              <w:rPr>
                <w:rFonts w:ascii="Arial" w:hAnsi="Arial" w:cs="Arial"/>
                <w:sz w:val="16"/>
                <w:lang w:val="es-BO"/>
              </w:rPr>
              <w:t>de Contrato</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3ED3D671" w:rsidR="005E6319" w:rsidRPr="00B47D4D" w:rsidRDefault="005E6319" w:rsidP="00DD3382">
            <w:pPr>
              <w:rPr>
                <w:rFonts w:ascii="Arial" w:hAnsi="Arial" w:cs="Arial"/>
                <w:b/>
                <w:i/>
                <w:sz w:val="16"/>
                <w:lang w:val="es-BO"/>
              </w:rPr>
            </w:pPr>
            <w:r>
              <w:rPr>
                <w:rFonts w:ascii="Arial" w:hAnsi="Arial" w:cs="Arial"/>
                <w:b/>
                <w:i/>
                <w:sz w:val="16"/>
                <w:lang w:val="es-BO"/>
              </w:rPr>
              <w:t>No corresponde</w:t>
            </w:r>
          </w:p>
        </w:tc>
        <w:tc>
          <w:tcPr>
            <w:tcW w:w="272" w:type="dxa"/>
            <w:tcBorders>
              <w:left w:val="single" w:sz="4" w:space="0" w:color="auto"/>
              <w:right w:val="single" w:sz="12" w:space="0" w:color="244061" w:themeColor="accent1" w:themeShade="80"/>
            </w:tcBorders>
          </w:tcPr>
          <w:p w14:paraId="76A5CA2F" w14:textId="77777777" w:rsidR="005E6319" w:rsidRPr="00B47D4D" w:rsidRDefault="005E6319" w:rsidP="00DD3382">
            <w:pPr>
              <w:rPr>
                <w:rFonts w:ascii="Arial" w:hAnsi="Arial" w:cs="Arial"/>
                <w:sz w:val="16"/>
                <w:lang w:val="es-BO"/>
              </w:rPr>
            </w:pPr>
          </w:p>
        </w:tc>
      </w:tr>
      <w:tr w:rsidR="00DD3382" w:rsidRPr="00B47D4D" w14:paraId="45A04D77" w14:textId="77777777" w:rsidTr="005E6319">
        <w:trPr>
          <w:jc w:val="center"/>
        </w:trPr>
        <w:tc>
          <w:tcPr>
            <w:tcW w:w="2349" w:type="dxa"/>
            <w:tcBorders>
              <w:left w:val="single" w:sz="12" w:space="0" w:color="244061" w:themeColor="accent1" w:themeShade="80"/>
            </w:tcBorders>
            <w:shd w:val="clear" w:color="auto" w:fill="auto"/>
            <w:vAlign w:val="center"/>
          </w:tcPr>
          <w:p w14:paraId="2F5EDFD1"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65BD14C3" w14:textId="77777777" w:rsidR="00DD3382" w:rsidRPr="00B47D4D" w:rsidRDefault="00DD3382" w:rsidP="00DD3382">
            <w:pPr>
              <w:rPr>
                <w:rFonts w:ascii="Arial" w:hAnsi="Arial" w:cs="Arial"/>
                <w:sz w:val="16"/>
                <w:lang w:val="es-BO"/>
              </w:rPr>
            </w:pPr>
          </w:p>
        </w:tc>
        <w:tc>
          <w:tcPr>
            <w:tcW w:w="281" w:type="dxa"/>
            <w:shd w:val="clear" w:color="auto" w:fill="auto"/>
          </w:tcPr>
          <w:p w14:paraId="21D273C1" w14:textId="77777777" w:rsidR="00DD3382" w:rsidRPr="00B47D4D" w:rsidRDefault="00DD3382" w:rsidP="00DD3382">
            <w:pPr>
              <w:rPr>
                <w:rFonts w:ascii="Arial" w:hAnsi="Arial" w:cs="Arial"/>
                <w:sz w:val="16"/>
                <w:lang w:val="es-BO"/>
              </w:rPr>
            </w:pPr>
          </w:p>
        </w:tc>
        <w:tc>
          <w:tcPr>
            <w:tcW w:w="282" w:type="dxa"/>
            <w:shd w:val="clear" w:color="auto" w:fill="auto"/>
          </w:tcPr>
          <w:p w14:paraId="21AF70B5" w14:textId="77777777" w:rsidR="00DD3382" w:rsidRPr="00B47D4D" w:rsidRDefault="00DD3382" w:rsidP="00DD3382">
            <w:pPr>
              <w:rPr>
                <w:rFonts w:ascii="Arial" w:hAnsi="Arial" w:cs="Arial"/>
                <w:sz w:val="16"/>
                <w:lang w:val="es-BO"/>
              </w:rPr>
            </w:pPr>
          </w:p>
        </w:tc>
        <w:tc>
          <w:tcPr>
            <w:tcW w:w="272" w:type="dxa"/>
            <w:shd w:val="clear" w:color="auto" w:fill="auto"/>
          </w:tcPr>
          <w:p w14:paraId="62838F11" w14:textId="77777777" w:rsidR="00DD3382" w:rsidRPr="00B47D4D" w:rsidRDefault="00DD3382" w:rsidP="00DD3382">
            <w:pPr>
              <w:rPr>
                <w:rFonts w:ascii="Arial" w:hAnsi="Arial" w:cs="Arial"/>
                <w:sz w:val="16"/>
                <w:lang w:val="es-BO"/>
              </w:rPr>
            </w:pPr>
          </w:p>
        </w:tc>
        <w:tc>
          <w:tcPr>
            <w:tcW w:w="277" w:type="dxa"/>
            <w:shd w:val="clear" w:color="auto" w:fill="auto"/>
          </w:tcPr>
          <w:p w14:paraId="6C146BAB" w14:textId="77777777" w:rsidR="00DD3382" w:rsidRPr="00B47D4D" w:rsidRDefault="00DD3382" w:rsidP="00DD3382">
            <w:pPr>
              <w:rPr>
                <w:rFonts w:ascii="Arial" w:hAnsi="Arial" w:cs="Arial"/>
                <w:sz w:val="16"/>
                <w:lang w:val="es-BO"/>
              </w:rPr>
            </w:pPr>
          </w:p>
        </w:tc>
        <w:tc>
          <w:tcPr>
            <w:tcW w:w="275" w:type="dxa"/>
            <w:shd w:val="clear" w:color="auto" w:fill="auto"/>
          </w:tcPr>
          <w:p w14:paraId="66737FEC" w14:textId="77777777" w:rsidR="00DD3382" w:rsidRPr="00B47D4D" w:rsidRDefault="00DD3382" w:rsidP="00DD3382">
            <w:pPr>
              <w:rPr>
                <w:rFonts w:ascii="Arial" w:hAnsi="Arial" w:cs="Arial"/>
                <w:sz w:val="16"/>
                <w:lang w:val="es-BO"/>
              </w:rPr>
            </w:pPr>
          </w:p>
        </w:tc>
        <w:tc>
          <w:tcPr>
            <w:tcW w:w="280" w:type="dxa"/>
            <w:shd w:val="clear" w:color="auto" w:fill="auto"/>
          </w:tcPr>
          <w:p w14:paraId="77FF63DD" w14:textId="77777777" w:rsidR="00DD3382" w:rsidRPr="00B47D4D" w:rsidRDefault="00DD3382" w:rsidP="00DD3382">
            <w:pPr>
              <w:rPr>
                <w:rFonts w:ascii="Arial" w:hAnsi="Arial" w:cs="Arial"/>
                <w:sz w:val="16"/>
                <w:lang w:val="es-BO"/>
              </w:rPr>
            </w:pPr>
          </w:p>
        </w:tc>
        <w:tc>
          <w:tcPr>
            <w:tcW w:w="276" w:type="dxa"/>
            <w:shd w:val="clear" w:color="auto" w:fill="auto"/>
          </w:tcPr>
          <w:p w14:paraId="1BA6FB0A" w14:textId="77777777" w:rsidR="00DD3382" w:rsidRPr="00B47D4D" w:rsidRDefault="00DD3382" w:rsidP="00DD3382">
            <w:pPr>
              <w:rPr>
                <w:rFonts w:ascii="Arial" w:hAnsi="Arial" w:cs="Arial"/>
                <w:sz w:val="16"/>
                <w:lang w:val="es-BO"/>
              </w:rPr>
            </w:pPr>
          </w:p>
        </w:tc>
        <w:tc>
          <w:tcPr>
            <w:tcW w:w="276" w:type="dxa"/>
            <w:shd w:val="clear" w:color="auto" w:fill="auto"/>
          </w:tcPr>
          <w:p w14:paraId="6FF97BE2" w14:textId="77777777" w:rsidR="00DD3382" w:rsidRPr="00B47D4D" w:rsidRDefault="00DD3382" w:rsidP="00DD3382">
            <w:pPr>
              <w:rPr>
                <w:rFonts w:ascii="Arial" w:hAnsi="Arial" w:cs="Arial"/>
                <w:sz w:val="16"/>
                <w:lang w:val="es-BO"/>
              </w:rPr>
            </w:pPr>
          </w:p>
        </w:tc>
        <w:tc>
          <w:tcPr>
            <w:tcW w:w="276" w:type="dxa"/>
            <w:shd w:val="clear" w:color="auto" w:fill="auto"/>
          </w:tcPr>
          <w:p w14:paraId="5112715B" w14:textId="77777777" w:rsidR="00DD3382" w:rsidRPr="00B47D4D" w:rsidRDefault="00DD3382" w:rsidP="00DD3382">
            <w:pPr>
              <w:rPr>
                <w:rFonts w:ascii="Arial" w:hAnsi="Arial" w:cs="Arial"/>
                <w:sz w:val="16"/>
                <w:lang w:val="es-BO"/>
              </w:rPr>
            </w:pPr>
          </w:p>
        </w:tc>
        <w:tc>
          <w:tcPr>
            <w:tcW w:w="273" w:type="dxa"/>
            <w:shd w:val="clear" w:color="auto" w:fill="auto"/>
          </w:tcPr>
          <w:p w14:paraId="4B938B65" w14:textId="77777777" w:rsidR="00DD3382" w:rsidRPr="00B47D4D" w:rsidRDefault="00DD3382" w:rsidP="00DD3382">
            <w:pPr>
              <w:rPr>
                <w:rFonts w:ascii="Arial" w:hAnsi="Arial" w:cs="Arial"/>
                <w:sz w:val="16"/>
                <w:lang w:val="es-BO"/>
              </w:rPr>
            </w:pPr>
          </w:p>
        </w:tc>
        <w:tc>
          <w:tcPr>
            <w:tcW w:w="273" w:type="dxa"/>
            <w:shd w:val="clear" w:color="auto" w:fill="auto"/>
          </w:tcPr>
          <w:p w14:paraId="76578BA3" w14:textId="77777777" w:rsidR="00DD3382" w:rsidRPr="00B47D4D" w:rsidRDefault="00DD3382" w:rsidP="00DD3382">
            <w:pPr>
              <w:rPr>
                <w:rFonts w:ascii="Arial" w:hAnsi="Arial" w:cs="Arial"/>
                <w:sz w:val="16"/>
                <w:lang w:val="es-BO"/>
              </w:rPr>
            </w:pPr>
          </w:p>
        </w:tc>
        <w:tc>
          <w:tcPr>
            <w:tcW w:w="272" w:type="dxa"/>
            <w:shd w:val="clear" w:color="auto" w:fill="auto"/>
          </w:tcPr>
          <w:p w14:paraId="1794E647" w14:textId="77777777" w:rsidR="00DD3382" w:rsidRPr="00B47D4D" w:rsidRDefault="00DD3382" w:rsidP="00DD3382">
            <w:pPr>
              <w:rPr>
                <w:rFonts w:ascii="Arial" w:hAnsi="Arial" w:cs="Arial"/>
                <w:sz w:val="16"/>
                <w:lang w:val="es-BO"/>
              </w:rPr>
            </w:pPr>
          </w:p>
        </w:tc>
        <w:tc>
          <w:tcPr>
            <w:tcW w:w="273" w:type="dxa"/>
            <w:shd w:val="clear" w:color="auto" w:fill="auto"/>
          </w:tcPr>
          <w:p w14:paraId="4652E139" w14:textId="77777777" w:rsidR="00DD3382" w:rsidRPr="00B47D4D" w:rsidRDefault="00DD3382" w:rsidP="00DD3382">
            <w:pPr>
              <w:rPr>
                <w:rFonts w:ascii="Arial" w:hAnsi="Arial" w:cs="Arial"/>
                <w:sz w:val="16"/>
                <w:lang w:val="es-BO"/>
              </w:rPr>
            </w:pPr>
          </w:p>
        </w:tc>
        <w:tc>
          <w:tcPr>
            <w:tcW w:w="273" w:type="dxa"/>
            <w:shd w:val="clear" w:color="auto" w:fill="auto"/>
          </w:tcPr>
          <w:p w14:paraId="749720B8" w14:textId="77777777" w:rsidR="00DD3382" w:rsidRPr="00B47D4D" w:rsidRDefault="00DD3382" w:rsidP="00DD3382">
            <w:pPr>
              <w:rPr>
                <w:rFonts w:ascii="Arial" w:hAnsi="Arial" w:cs="Arial"/>
                <w:sz w:val="16"/>
                <w:lang w:val="es-BO"/>
              </w:rPr>
            </w:pPr>
          </w:p>
        </w:tc>
        <w:tc>
          <w:tcPr>
            <w:tcW w:w="273" w:type="dxa"/>
            <w:shd w:val="clear" w:color="auto" w:fill="auto"/>
          </w:tcPr>
          <w:p w14:paraId="64CF2AF4" w14:textId="77777777" w:rsidR="00DD3382" w:rsidRPr="00B47D4D" w:rsidRDefault="00DD3382" w:rsidP="00DD3382">
            <w:pPr>
              <w:rPr>
                <w:rFonts w:ascii="Arial" w:hAnsi="Arial" w:cs="Arial"/>
                <w:sz w:val="16"/>
                <w:lang w:val="es-BO"/>
              </w:rPr>
            </w:pPr>
          </w:p>
        </w:tc>
        <w:tc>
          <w:tcPr>
            <w:tcW w:w="273" w:type="dxa"/>
            <w:shd w:val="clear" w:color="auto" w:fill="auto"/>
          </w:tcPr>
          <w:p w14:paraId="7AAFB312" w14:textId="77777777" w:rsidR="00DD3382" w:rsidRPr="00B47D4D" w:rsidRDefault="00DD3382" w:rsidP="00DD3382">
            <w:pPr>
              <w:rPr>
                <w:rFonts w:ascii="Arial" w:hAnsi="Arial" w:cs="Arial"/>
                <w:sz w:val="16"/>
                <w:lang w:val="es-BO"/>
              </w:rPr>
            </w:pPr>
          </w:p>
        </w:tc>
        <w:tc>
          <w:tcPr>
            <w:tcW w:w="272" w:type="dxa"/>
            <w:shd w:val="clear" w:color="auto" w:fill="auto"/>
          </w:tcPr>
          <w:p w14:paraId="4175B0FA" w14:textId="77777777" w:rsidR="00DD3382" w:rsidRPr="00B47D4D" w:rsidRDefault="00DD3382" w:rsidP="00DD3382">
            <w:pPr>
              <w:rPr>
                <w:rFonts w:ascii="Arial" w:hAnsi="Arial" w:cs="Arial"/>
                <w:sz w:val="16"/>
                <w:lang w:val="es-BO"/>
              </w:rPr>
            </w:pPr>
          </w:p>
        </w:tc>
        <w:tc>
          <w:tcPr>
            <w:tcW w:w="273" w:type="dxa"/>
            <w:shd w:val="clear" w:color="auto" w:fill="auto"/>
          </w:tcPr>
          <w:p w14:paraId="5B132EFA" w14:textId="77777777" w:rsidR="00DD3382" w:rsidRPr="00B47D4D" w:rsidRDefault="00DD3382" w:rsidP="00DD3382">
            <w:pPr>
              <w:rPr>
                <w:rFonts w:ascii="Arial" w:hAnsi="Arial" w:cs="Arial"/>
                <w:sz w:val="16"/>
                <w:lang w:val="es-BO"/>
              </w:rPr>
            </w:pPr>
          </w:p>
        </w:tc>
        <w:tc>
          <w:tcPr>
            <w:tcW w:w="273" w:type="dxa"/>
            <w:shd w:val="clear" w:color="auto" w:fill="auto"/>
          </w:tcPr>
          <w:p w14:paraId="09FE0397" w14:textId="77777777" w:rsidR="00DD3382" w:rsidRPr="00B47D4D" w:rsidRDefault="00DD3382" w:rsidP="00DD3382">
            <w:pPr>
              <w:rPr>
                <w:rFonts w:ascii="Arial" w:hAnsi="Arial" w:cs="Arial"/>
                <w:sz w:val="16"/>
                <w:lang w:val="es-BO"/>
              </w:rPr>
            </w:pPr>
          </w:p>
        </w:tc>
        <w:tc>
          <w:tcPr>
            <w:tcW w:w="273" w:type="dxa"/>
            <w:shd w:val="clear" w:color="auto" w:fill="auto"/>
          </w:tcPr>
          <w:p w14:paraId="70DC785E" w14:textId="77777777" w:rsidR="00DD3382" w:rsidRPr="00B47D4D" w:rsidRDefault="00DD3382" w:rsidP="00DD3382">
            <w:pPr>
              <w:rPr>
                <w:rFonts w:ascii="Arial" w:hAnsi="Arial" w:cs="Arial"/>
                <w:sz w:val="16"/>
                <w:lang w:val="es-BO"/>
              </w:rPr>
            </w:pPr>
          </w:p>
        </w:tc>
        <w:tc>
          <w:tcPr>
            <w:tcW w:w="273" w:type="dxa"/>
            <w:shd w:val="clear" w:color="auto" w:fill="auto"/>
          </w:tcPr>
          <w:p w14:paraId="5502970C" w14:textId="77777777" w:rsidR="00DD3382" w:rsidRPr="00B47D4D" w:rsidRDefault="00DD3382" w:rsidP="00DD3382">
            <w:pPr>
              <w:rPr>
                <w:rFonts w:ascii="Arial" w:hAnsi="Arial" w:cs="Arial"/>
                <w:sz w:val="16"/>
                <w:lang w:val="es-BO"/>
              </w:rPr>
            </w:pPr>
          </w:p>
        </w:tc>
        <w:tc>
          <w:tcPr>
            <w:tcW w:w="272" w:type="dxa"/>
            <w:shd w:val="clear" w:color="auto" w:fill="auto"/>
          </w:tcPr>
          <w:p w14:paraId="5F698C96" w14:textId="77777777" w:rsidR="00DD3382" w:rsidRPr="00B47D4D" w:rsidRDefault="00DD3382" w:rsidP="00DD3382">
            <w:pPr>
              <w:rPr>
                <w:rFonts w:ascii="Arial" w:hAnsi="Arial" w:cs="Arial"/>
                <w:sz w:val="16"/>
                <w:lang w:val="es-BO"/>
              </w:rPr>
            </w:pPr>
          </w:p>
        </w:tc>
        <w:tc>
          <w:tcPr>
            <w:tcW w:w="272" w:type="dxa"/>
            <w:shd w:val="clear" w:color="auto" w:fill="auto"/>
          </w:tcPr>
          <w:p w14:paraId="6F433F8A" w14:textId="77777777" w:rsidR="00DD3382" w:rsidRPr="00B47D4D" w:rsidRDefault="00DD3382" w:rsidP="00DD3382">
            <w:pPr>
              <w:rPr>
                <w:rFonts w:ascii="Arial" w:hAnsi="Arial" w:cs="Arial"/>
                <w:sz w:val="16"/>
                <w:lang w:val="es-BO"/>
              </w:rPr>
            </w:pPr>
          </w:p>
        </w:tc>
        <w:tc>
          <w:tcPr>
            <w:tcW w:w="272" w:type="dxa"/>
            <w:shd w:val="clear" w:color="auto" w:fill="auto"/>
          </w:tcPr>
          <w:p w14:paraId="01E9844D" w14:textId="77777777" w:rsidR="00DD3382" w:rsidRPr="00B47D4D" w:rsidRDefault="00DD3382" w:rsidP="00DD3382">
            <w:pPr>
              <w:rPr>
                <w:rFonts w:ascii="Arial" w:hAnsi="Arial" w:cs="Arial"/>
                <w:sz w:val="16"/>
                <w:lang w:val="es-BO"/>
              </w:rPr>
            </w:pPr>
          </w:p>
        </w:tc>
        <w:tc>
          <w:tcPr>
            <w:tcW w:w="272" w:type="dxa"/>
            <w:shd w:val="clear" w:color="auto" w:fill="auto"/>
          </w:tcPr>
          <w:p w14:paraId="7685387D" w14:textId="77777777" w:rsidR="00DD3382" w:rsidRPr="00B47D4D" w:rsidRDefault="00DD3382" w:rsidP="00DD3382">
            <w:pPr>
              <w:rPr>
                <w:rFonts w:ascii="Arial" w:hAnsi="Arial" w:cs="Arial"/>
                <w:sz w:val="16"/>
                <w:lang w:val="es-BO"/>
              </w:rPr>
            </w:pPr>
          </w:p>
        </w:tc>
        <w:tc>
          <w:tcPr>
            <w:tcW w:w="272" w:type="dxa"/>
            <w:shd w:val="clear" w:color="auto" w:fill="auto"/>
          </w:tcPr>
          <w:p w14:paraId="6FD50E4B" w14:textId="77777777" w:rsidR="00DD3382" w:rsidRPr="00B47D4D" w:rsidRDefault="00DD3382" w:rsidP="00DD3382">
            <w:pPr>
              <w:rPr>
                <w:rFonts w:ascii="Arial" w:hAnsi="Arial" w:cs="Arial"/>
                <w:sz w:val="16"/>
                <w:lang w:val="es-BO"/>
              </w:rPr>
            </w:pPr>
          </w:p>
        </w:tc>
        <w:tc>
          <w:tcPr>
            <w:tcW w:w="272" w:type="dxa"/>
            <w:shd w:val="clear" w:color="auto" w:fill="auto"/>
          </w:tcPr>
          <w:p w14:paraId="5B923FF7" w14:textId="77777777" w:rsidR="00DD3382" w:rsidRPr="00B47D4D"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14:paraId="14ACD627" w14:textId="77777777" w:rsidR="00DD3382" w:rsidRPr="00B47D4D"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D3382" w:rsidRPr="00B47D4D"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B47D4D"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5E6319">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06"/>
        <w:gridCol w:w="30"/>
        <w:gridCol w:w="303"/>
        <w:gridCol w:w="283"/>
        <w:gridCol w:w="116"/>
        <w:gridCol w:w="157"/>
        <w:gridCol w:w="274"/>
        <w:gridCol w:w="274"/>
        <w:gridCol w:w="274"/>
        <w:gridCol w:w="274"/>
        <w:gridCol w:w="273"/>
        <w:gridCol w:w="266"/>
        <w:gridCol w:w="7"/>
        <w:gridCol w:w="273"/>
        <w:gridCol w:w="273"/>
        <w:gridCol w:w="273"/>
        <w:gridCol w:w="267"/>
        <w:gridCol w:w="279"/>
      </w:tblGrid>
      <w:tr w:rsidR="00DD3382" w:rsidRPr="00B47D4D" w14:paraId="47B35DA6"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B47D4D" w:rsidRDefault="00DD3382" w:rsidP="00DD3382">
            <w:pPr>
              <w:rPr>
                <w:rFonts w:ascii="Arial" w:hAnsi="Arial" w:cs="Arial"/>
                <w:sz w:val="16"/>
                <w:lang w:val="es-BO"/>
              </w:rPr>
            </w:pPr>
          </w:p>
        </w:tc>
        <w:tc>
          <w:tcPr>
            <w:tcW w:w="281" w:type="dxa"/>
            <w:shd w:val="clear" w:color="auto" w:fill="auto"/>
          </w:tcPr>
          <w:p w14:paraId="451106A7" w14:textId="77777777" w:rsidR="00DD3382" w:rsidRPr="00B47D4D" w:rsidRDefault="00DD3382" w:rsidP="00DD3382">
            <w:pPr>
              <w:rPr>
                <w:rFonts w:ascii="Arial" w:hAnsi="Arial" w:cs="Arial"/>
                <w:sz w:val="16"/>
                <w:lang w:val="es-BO"/>
              </w:rPr>
            </w:pPr>
          </w:p>
        </w:tc>
        <w:tc>
          <w:tcPr>
            <w:tcW w:w="282" w:type="dxa"/>
            <w:shd w:val="clear" w:color="auto" w:fill="auto"/>
          </w:tcPr>
          <w:p w14:paraId="39390F1B" w14:textId="77777777" w:rsidR="00DD3382" w:rsidRPr="00B47D4D" w:rsidRDefault="00DD3382" w:rsidP="00DD3382">
            <w:pPr>
              <w:rPr>
                <w:rFonts w:ascii="Arial" w:hAnsi="Arial" w:cs="Arial"/>
                <w:sz w:val="16"/>
                <w:lang w:val="es-BO"/>
              </w:rPr>
            </w:pPr>
          </w:p>
        </w:tc>
        <w:tc>
          <w:tcPr>
            <w:tcW w:w="272" w:type="dxa"/>
            <w:shd w:val="clear" w:color="auto" w:fill="auto"/>
          </w:tcPr>
          <w:p w14:paraId="5D0561DD" w14:textId="77777777" w:rsidR="00DD3382" w:rsidRPr="00B47D4D" w:rsidRDefault="00DD3382" w:rsidP="00DD3382">
            <w:pPr>
              <w:rPr>
                <w:rFonts w:ascii="Arial" w:hAnsi="Arial" w:cs="Arial"/>
                <w:sz w:val="16"/>
                <w:lang w:val="es-BO"/>
              </w:rPr>
            </w:pPr>
          </w:p>
        </w:tc>
        <w:tc>
          <w:tcPr>
            <w:tcW w:w="277" w:type="dxa"/>
            <w:shd w:val="clear" w:color="auto" w:fill="auto"/>
          </w:tcPr>
          <w:p w14:paraId="32883A12" w14:textId="77777777" w:rsidR="00DD3382" w:rsidRPr="00B47D4D" w:rsidRDefault="00DD3382" w:rsidP="00DD3382">
            <w:pPr>
              <w:rPr>
                <w:rFonts w:ascii="Arial" w:hAnsi="Arial" w:cs="Arial"/>
                <w:sz w:val="16"/>
                <w:lang w:val="es-BO"/>
              </w:rPr>
            </w:pPr>
          </w:p>
        </w:tc>
        <w:tc>
          <w:tcPr>
            <w:tcW w:w="276" w:type="dxa"/>
            <w:shd w:val="clear" w:color="auto" w:fill="auto"/>
          </w:tcPr>
          <w:p w14:paraId="2F2895C3" w14:textId="77777777" w:rsidR="00DD3382" w:rsidRPr="00B47D4D" w:rsidRDefault="00DD3382" w:rsidP="00DD3382">
            <w:pPr>
              <w:rPr>
                <w:rFonts w:ascii="Arial" w:hAnsi="Arial" w:cs="Arial"/>
                <w:sz w:val="16"/>
                <w:lang w:val="es-BO"/>
              </w:rPr>
            </w:pPr>
          </w:p>
        </w:tc>
        <w:tc>
          <w:tcPr>
            <w:tcW w:w="281" w:type="dxa"/>
            <w:shd w:val="clear" w:color="auto" w:fill="auto"/>
          </w:tcPr>
          <w:p w14:paraId="43062FC8" w14:textId="77777777" w:rsidR="00DD3382" w:rsidRPr="00B47D4D" w:rsidRDefault="00DD3382" w:rsidP="00DD3382">
            <w:pPr>
              <w:rPr>
                <w:rFonts w:ascii="Arial" w:hAnsi="Arial" w:cs="Arial"/>
                <w:sz w:val="16"/>
                <w:lang w:val="es-BO"/>
              </w:rPr>
            </w:pPr>
          </w:p>
        </w:tc>
        <w:tc>
          <w:tcPr>
            <w:tcW w:w="277" w:type="dxa"/>
            <w:shd w:val="clear" w:color="auto" w:fill="auto"/>
          </w:tcPr>
          <w:p w14:paraId="5F63F29B" w14:textId="77777777" w:rsidR="00DD3382" w:rsidRPr="00B47D4D" w:rsidRDefault="00DD3382" w:rsidP="00DD3382">
            <w:pPr>
              <w:rPr>
                <w:rFonts w:ascii="Arial" w:hAnsi="Arial" w:cs="Arial"/>
                <w:sz w:val="16"/>
                <w:lang w:val="es-BO"/>
              </w:rPr>
            </w:pPr>
          </w:p>
        </w:tc>
        <w:tc>
          <w:tcPr>
            <w:tcW w:w="277" w:type="dxa"/>
            <w:shd w:val="clear" w:color="auto" w:fill="auto"/>
          </w:tcPr>
          <w:p w14:paraId="185F142E" w14:textId="77777777" w:rsidR="00DD3382" w:rsidRPr="00B47D4D" w:rsidRDefault="00DD3382" w:rsidP="00DD3382">
            <w:pPr>
              <w:rPr>
                <w:rFonts w:ascii="Arial" w:hAnsi="Arial" w:cs="Arial"/>
                <w:sz w:val="16"/>
                <w:lang w:val="es-BO"/>
              </w:rPr>
            </w:pPr>
          </w:p>
        </w:tc>
        <w:tc>
          <w:tcPr>
            <w:tcW w:w="277" w:type="dxa"/>
            <w:shd w:val="clear" w:color="auto" w:fill="auto"/>
          </w:tcPr>
          <w:p w14:paraId="1295E375" w14:textId="77777777" w:rsidR="00DD3382" w:rsidRPr="00B47D4D" w:rsidRDefault="00DD3382" w:rsidP="00DD3382">
            <w:pPr>
              <w:rPr>
                <w:rFonts w:ascii="Arial" w:hAnsi="Arial" w:cs="Arial"/>
                <w:sz w:val="16"/>
                <w:lang w:val="es-BO"/>
              </w:rPr>
            </w:pPr>
          </w:p>
        </w:tc>
        <w:tc>
          <w:tcPr>
            <w:tcW w:w="274" w:type="dxa"/>
            <w:shd w:val="clear" w:color="auto" w:fill="auto"/>
          </w:tcPr>
          <w:p w14:paraId="1B43C291" w14:textId="77777777" w:rsidR="00DD3382" w:rsidRPr="00B47D4D" w:rsidRDefault="00DD3382" w:rsidP="00DD3382">
            <w:pPr>
              <w:rPr>
                <w:rFonts w:ascii="Arial" w:hAnsi="Arial" w:cs="Arial"/>
                <w:sz w:val="16"/>
                <w:lang w:val="es-BO"/>
              </w:rPr>
            </w:pPr>
          </w:p>
        </w:tc>
        <w:tc>
          <w:tcPr>
            <w:tcW w:w="274" w:type="dxa"/>
            <w:shd w:val="clear" w:color="auto" w:fill="auto"/>
          </w:tcPr>
          <w:p w14:paraId="118BFDF5" w14:textId="77777777" w:rsidR="00DD3382" w:rsidRPr="00B47D4D" w:rsidRDefault="00DD3382" w:rsidP="00DD3382">
            <w:pPr>
              <w:rPr>
                <w:rFonts w:ascii="Arial" w:hAnsi="Arial" w:cs="Arial"/>
                <w:sz w:val="16"/>
                <w:lang w:val="es-BO"/>
              </w:rPr>
            </w:pPr>
          </w:p>
        </w:tc>
        <w:tc>
          <w:tcPr>
            <w:tcW w:w="273" w:type="dxa"/>
            <w:shd w:val="clear" w:color="auto" w:fill="auto"/>
          </w:tcPr>
          <w:p w14:paraId="429A6C35" w14:textId="77777777" w:rsidR="00DD3382" w:rsidRPr="00B47D4D" w:rsidRDefault="00DD3382" w:rsidP="00DD3382">
            <w:pPr>
              <w:rPr>
                <w:rFonts w:ascii="Arial" w:hAnsi="Arial" w:cs="Arial"/>
                <w:sz w:val="16"/>
                <w:lang w:val="es-BO"/>
              </w:rPr>
            </w:pPr>
          </w:p>
        </w:tc>
        <w:tc>
          <w:tcPr>
            <w:tcW w:w="274" w:type="dxa"/>
            <w:shd w:val="clear" w:color="auto" w:fill="auto"/>
          </w:tcPr>
          <w:p w14:paraId="3935FCAE" w14:textId="77777777" w:rsidR="00DD3382" w:rsidRPr="00B47D4D" w:rsidRDefault="00DD3382" w:rsidP="00DD3382">
            <w:pPr>
              <w:rPr>
                <w:rFonts w:ascii="Arial" w:hAnsi="Arial" w:cs="Arial"/>
                <w:sz w:val="16"/>
                <w:lang w:val="es-BO"/>
              </w:rPr>
            </w:pPr>
          </w:p>
        </w:tc>
        <w:tc>
          <w:tcPr>
            <w:tcW w:w="236" w:type="dxa"/>
            <w:gridSpan w:val="2"/>
            <w:shd w:val="clear" w:color="auto" w:fill="auto"/>
          </w:tcPr>
          <w:p w14:paraId="672B675D" w14:textId="77777777" w:rsidR="00DD3382" w:rsidRPr="00B47D4D" w:rsidRDefault="00DD3382" w:rsidP="00DD3382">
            <w:pPr>
              <w:rPr>
                <w:rFonts w:ascii="Arial" w:hAnsi="Arial" w:cs="Arial"/>
                <w:sz w:val="16"/>
                <w:lang w:val="es-BO"/>
              </w:rPr>
            </w:pPr>
          </w:p>
        </w:tc>
        <w:tc>
          <w:tcPr>
            <w:tcW w:w="303" w:type="dxa"/>
            <w:shd w:val="clear" w:color="auto" w:fill="auto"/>
          </w:tcPr>
          <w:p w14:paraId="072957EB" w14:textId="77777777" w:rsidR="00DD3382" w:rsidRPr="00B47D4D" w:rsidRDefault="00DD3382" w:rsidP="00DD3382">
            <w:pPr>
              <w:rPr>
                <w:rFonts w:ascii="Arial" w:hAnsi="Arial" w:cs="Arial"/>
                <w:sz w:val="16"/>
                <w:lang w:val="es-BO"/>
              </w:rPr>
            </w:pPr>
          </w:p>
        </w:tc>
        <w:tc>
          <w:tcPr>
            <w:tcW w:w="283" w:type="dxa"/>
            <w:shd w:val="clear" w:color="auto" w:fill="auto"/>
          </w:tcPr>
          <w:p w14:paraId="581E92E2"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B47D4D" w:rsidRDefault="00DD3382" w:rsidP="00DD3382">
            <w:pPr>
              <w:rPr>
                <w:rFonts w:ascii="Arial" w:hAnsi="Arial" w:cs="Arial"/>
                <w:sz w:val="16"/>
                <w:lang w:val="es-BO"/>
              </w:rPr>
            </w:pPr>
          </w:p>
        </w:tc>
        <w:tc>
          <w:tcPr>
            <w:tcW w:w="274" w:type="dxa"/>
            <w:shd w:val="clear" w:color="auto" w:fill="auto"/>
          </w:tcPr>
          <w:p w14:paraId="1C5FD23B" w14:textId="77777777" w:rsidR="00DD3382" w:rsidRPr="00B47D4D" w:rsidRDefault="00DD3382" w:rsidP="00DD3382">
            <w:pPr>
              <w:rPr>
                <w:rFonts w:ascii="Arial" w:hAnsi="Arial" w:cs="Arial"/>
                <w:sz w:val="16"/>
                <w:lang w:val="es-BO"/>
              </w:rPr>
            </w:pPr>
          </w:p>
        </w:tc>
        <w:tc>
          <w:tcPr>
            <w:tcW w:w="274" w:type="dxa"/>
            <w:shd w:val="clear" w:color="auto" w:fill="auto"/>
          </w:tcPr>
          <w:p w14:paraId="2310E41F" w14:textId="77777777" w:rsidR="00DD3382" w:rsidRPr="00B47D4D" w:rsidRDefault="00DD3382" w:rsidP="00DD3382">
            <w:pPr>
              <w:rPr>
                <w:rFonts w:ascii="Arial" w:hAnsi="Arial" w:cs="Arial"/>
                <w:sz w:val="16"/>
                <w:lang w:val="es-BO"/>
              </w:rPr>
            </w:pPr>
          </w:p>
        </w:tc>
        <w:tc>
          <w:tcPr>
            <w:tcW w:w="274" w:type="dxa"/>
            <w:shd w:val="clear" w:color="auto" w:fill="auto"/>
          </w:tcPr>
          <w:p w14:paraId="5A0C4610" w14:textId="77777777" w:rsidR="00DD3382" w:rsidRPr="00B47D4D" w:rsidRDefault="00DD3382" w:rsidP="00DD3382">
            <w:pPr>
              <w:rPr>
                <w:rFonts w:ascii="Arial" w:hAnsi="Arial" w:cs="Arial"/>
                <w:sz w:val="16"/>
                <w:lang w:val="es-BO"/>
              </w:rPr>
            </w:pPr>
          </w:p>
        </w:tc>
        <w:tc>
          <w:tcPr>
            <w:tcW w:w="274" w:type="dxa"/>
            <w:shd w:val="clear" w:color="auto" w:fill="auto"/>
          </w:tcPr>
          <w:p w14:paraId="23E8B49F" w14:textId="77777777" w:rsidR="00DD3382" w:rsidRPr="00B47D4D" w:rsidRDefault="00DD3382" w:rsidP="00DD3382">
            <w:pPr>
              <w:rPr>
                <w:rFonts w:ascii="Arial" w:hAnsi="Arial" w:cs="Arial"/>
                <w:sz w:val="16"/>
                <w:lang w:val="es-BO"/>
              </w:rPr>
            </w:pPr>
          </w:p>
        </w:tc>
        <w:tc>
          <w:tcPr>
            <w:tcW w:w="273" w:type="dxa"/>
            <w:shd w:val="clear" w:color="auto" w:fill="auto"/>
          </w:tcPr>
          <w:p w14:paraId="31660550"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1E6A7D4" w14:textId="77777777" w:rsidR="00DD3382" w:rsidRPr="00B47D4D" w:rsidRDefault="00DD3382" w:rsidP="00DD3382">
            <w:pPr>
              <w:rPr>
                <w:rFonts w:ascii="Arial" w:hAnsi="Arial" w:cs="Arial"/>
                <w:sz w:val="16"/>
                <w:lang w:val="es-BO"/>
              </w:rPr>
            </w:pPr>
          </w:p>
        </w:tc>
        <w:tc>
          <w:tcPr>
            <w:tcW w:w="273" w:type="dxa"/>
            <w:shd w:val="clear" w:color="auto" w:fill="auto"/>
          </w:tcPr>
          <w:p w14:paraId="78C13AB7" w14:textId="77777777" w:rsidR="00DD3382" w:rsidRPr="00B47D4D" w:rsidRDefault="00DD3382" w:rsidP="00DD3382">
            <w:pPr>
              <w:rPr>
                <w:rFonts w:ascii="Arial" w:hAnsi="Arial" w:cs="Arial"/>
                <w:sz w:val="16"/>
                <w:lang w:val="es-BO"/>
              </w:rPr>
            </w:pPr>
          </w:p>
        </w:tc>
        <w:tc>
          <w:tcPr>
            <w:tcW w:w="273" w:type="dxa"/>
            <w:shd w:val="clear" w:color="auto" w:fill="auto"/>
          </w:tcPr>
          <w:p w14:paraId="27F6825B" w14:textId="77777777" w:rsidR="00DD3382" w:rsidRPr="00B47D4D" w:rsidRDefault="00DD3382" w:rsidP="00DD3382">
            <w:pPr>
              <w:rPr>
                <w:rFonts w:ascii="Arial" w:hAnsi="Arial" w:cs="Arial"/>
                <w:sz w:val="16"/>
                <w:lang w:val="es-BO"/>
              </w:rPr>
            </w:pPr>
          </w:p>
        </w:tc>
        <w:tc>
          <w:tcPr>
            <w:tcW w:w="273" w:type="dxa"/>
            <w:shd w:val="clear" w:color="auto" w:fill="auto"/>
          </w:tcPr>
          <w:p w14:paraId="36F3AAE9" w14:textId="77777777" w:rsidR="00DD3382" w:rsidRPr="00B47D4D" w:rsidRDefault="00DD3382" w:rsidP="00DD3382">
            <w:pPr>
              <w:rPr>
                <w:rFonts w:ascii="Arial" w:hAnsi="Arial" w:cs="Arial"/>
                <w:sz w:val="16"/>
                <w:lang w:val="es-BO"/>
              </w:rPr>
            </w:pPr>
          </w:p>
        </w:tc>
        <w:tc>
          <w:tcPr>
            <w:tcW w:w="267" w:type="dxa"/>
            <w:shd w:val="clear" w:color="auto" w:fill="auto"/>
          </w:tcPr>
          <w:p w14:paraId="3CF07BEB"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shd w:val="clear" w:color="auto" w:fill="auto"/>
          </w:tcPr>
          <w:p w14:paraId="70CEC6F3" w14:textId="77777777" w:rsidR="00DD3382" w:rsidRPr="00B47D4D" w:rsidRDefault="00DD3382" w:rsidP="00DD3382">
            <w:pPr>
              <w:rPr>
                <w:rFonts w:ascii="Arial" w:hAnsi="Arial" w:cs="Arial"/>
                <w:sz w:val="16"/>
                <w:lang w:val="es-BO"/>
              </w:rPr>
            </w:pPr>
          </w:p>
        </w:tc>
      </w:tr>
      <w:tr w:rsidR="00DD3382" w:rsidRPr="00B47D4D" w14:paraId="7F908BB8" w14:textId="77777777" w:rsidTr="00B822C1">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38" w:type="dxa"/>
            <w:gridSpan w:val="21"/>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74" w:type="dxa"/>
            <w:vMerge w:val="restart"/>
          </w:tcPr>
          <w:p w14:paraId="55893B6B" w14:textId="77777777" w:rsidR="00DD3382" w:rsidRPr="00B47D4D" w:rsidRDefault="00DD3382" w:rsidP="00DD3382">
            <w:pPr>
              <w:jc w:val="center"/>
              <w:rPr>
                <w:rFonts w:ascii="Arial" w:hAnsi="Arial" w:cs="Arial"/>
                <w:sz w:val="16"/>
                <w:lang w:val="es-BO"/>
              </w:rPr>
            </w:pPr>
          </w:p>
        </w:tc>
        <w:tc>
          <w:tcPr>
            <w:tcW w:w="1906"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9"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B822C1">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38" w:type="dxa"/>
            <w:gridSpan w:val="21"/>
            <w:vMerge/>
            <w:tcBorders>
              <w:bottom w:val="single" w:sz="4" w:space="0" w:color="auto"/>
            </w:tcBorders>
          </w:tcPr>
          <w:p w14:paraId="4E147BED" w14:textId="77777777" w:rsidR="00DD3382" w:rsidRPr="00B47D4D" w:rsidRDefault="00DD3382" w:rsidP="00DD3382">
            <w:pPr>
              <w:jc w:val="center"/>
              <w:rPr>
                <w:rFonts w:ascii="Arial" w:hAnsi="Arial" w:cs="Arial"/>
                <w:sz w:val="16"/>
                <w:lang w:val="es-BO"/>
              </w:rPr>
            </w:pPr>
          </w:p>
        </w:tc>
        <w:tc>
          <w:tcPr>
            <w:tcW w:w="274" w:type="dxa"/>
            <w:vMerge/>
          </w:tcPr>
          <w:p w14:paraId="02E30EE4" w14:textId="77777777" w:rsidR="00DD3382" w:rsidRPr="00B47D4D" w:rsidRDefault="00DD3382" w:rsidP="00DD3382">
            <w:pPr>
              <w:jc w:val="center"/>
              <w:rPr>
                <w:rFonts w:ascii="Arial" w:hAnsi="Arial" w:cs="Arial"/>
                <w:sz w:val="16"/>
                <w:lang w:val="es-BO"/>
              </w:rPr>
            </w:pPr>
          </w:p>
        </w:tc>
        <w:tc>
          <w:tcPr>
            <w:tcW w:w="1906" w:type="dxa"/>
            <w:gridSpan w:val="8"/>
            <w:vMerge/>
            <w:tcBorders>
              <w:left w:val="nil"/>
              <w:bottom w:val="single" w:sz="4" w:space="0" w:color="auto"/>
            </w:tcBorders>
          </w:tcPr>
          <w:p w14:paraId="5BBEE17F" w14:textId="77777777" w:rsidR="00DD3382" w:rsidRPr="00B47D4D" w:rsidRDefault="00DD3382" w:rsidP="00DD3382">
            <w:pPr>
              <w:jc w:val="center"/>
              <w:rPr>
                <w:rFonts w:ascii="Arial" w:hAnsi="Arial" w:cs="Arial"/>
                <w:sz w:val="16"/>
                <w:lang w:val="es-BO"/>
              </w:rPr>
            </w:pPr>
          </w:p>
        </w:tc>
        <w:tc>
          <w:tcPr>
            <w:tcW w:w="279"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DD3382" w:rsidRPr="00B47D4D" w14:paraId="4E8ED2D3" w14:textId="77777777" w:rsidTr="00B822C1">
        <w:trPr>
          <w:jc w:val="center"/>
        </w:trPr>
        <w:tc>
          <w:tcPr>
            <w:tcW w:w="2366" w:type="dxa"/>
            <w:gridSpan w:val="8"/>
            <w:vMerge/>
            <w:tcBorders>
              <w:left w:val="single" w:sz="12" w:space="0" w:color="244061" w:themeColor="accent1" w:themeShade="80"/>
            </w:tcBorders>
            <w:vAlign w:val="center"/>
          </w:tcPr>
          <w:p w14:paraId="1BAEC687" w14:textId="77777777" w:rsidR="00DD3382" w:rsidRPr="00B47D4D"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B47D4D" w:rsidRDefault="00DD3382" w:rsidP="00DD3382">
            <w:pPr>
              <w:rPr>
                <w:rFonts w:ascii="Arial" w:hAnsi="Arial" w:cs="Arial"/>
                <w:sz w:val="10"/>
                <w:lang w:val="es-BO"/>
              </w:rPr>
            </w:pPr>
            <w:r w:rsidRPr="00B47D4D">
              <w:rPr>
                <w:rFonts w:ascii="Arial" w:hAnsi="Arial" w:cs="Arial"/>
                <w:sz w:val="10"/>
                <w:lang w:val="es-BO"/>
              </w:rPr>
              <w:t>1</w:t>
            </w:r>
          </w:p>
        </w:tc>
        <w:tc>
          <w:tcPr>
            <w:tcW w:w="523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6D566973" w:rsidR="00DD3382" w:rsidRPr="00B47D4D" w:rsidRDefault="005E439B" w:rsidP="005E439B">
            <w:pPr>
              <w:jc w:val="center"/>
              <w:rPr>
                <w:rFonts w:ascii="Arial" w:hAnsi="Arial" w:cs="Arial"/>
                <w:sz w:val="16"/>
                <w:lang w:val="es-BO"/>
              </w:rPr>
            </w:pPr>
            <w:r w:rsidRPr="005E439B">
              <w:rPr>
                <w:rFonts w:ascii="Arial" w:hAnsi="Arial" w:cs="Arial"/>
                <w:sz w:val="16"/>
                <w:lang w:val="es-BO"/>
              </w:rPr>
              <w:t xml:space="preserve">111 – </w:t>
            </w:r>
            <w:proofErr w:type="spellStart"/>
            <w:r w:rsidRPr="005E439B">
              <w:rPr>
                <w:rFonts w:ascii="Arial" w:hAnsi="Arial" w:cs="Arial"/>
                <w:sz w:val="16"/>
                <w:lang w:val="es-BO"/>
              </w:rPr>
              <w:t>T.G.N</w:t>
            </w:r>
            <w:proofErr w:type="spellEnd"/>
            <w:r w:rsidRPr="005E439B">
              <w:rPr>
                <w:rFonts w:ascii="Arial" w:hAnsi="Arial" w:cs="Arial"/>
                <w:sz w:val="16"/>
                <w:lang w:val="es-BO"/>
              </w:rPr>
              <w:t>.</w:t>
            </w:r>
          </w:p>
        </w:tc>
        <w:tc>
          <w:tcPr>
            <w:tcW w:w="274" w:type="dxa"/>
            <w:tcBorders>
              <w:left w:val="single" w:sz="4" w:space="0" w:color="auto"/>
              <w:right w:val="single" w:sz="4" w:space="0" w:color="auto"/>
            </w:tcBorders>
          </w:tcPr>
          <w:p w14:paraId="22082361" w14:textId="77777777" w:rsidR="00DD3382" w:rsidRPr="00B47D4D" w:rsidRDefault="00DD3382" w:rsidP="00DD3382">
            <w:pPr>
              <w:rPr>
                <w:rFonts w:ascii="Arial" w:hAnsi="Arial" w:cs="Arial"/>
                <w:sz w:val="16"/>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27185F42" w:rsidR="00DD3382" w:rsidRPr="00B47D4D" w:rsidRDefault="005E439B" w:rsidP="005E439B">
            <w:pPr>
              <w:jc w:val="center"/>
              <w:rPr>
                <w:rFonts w:ascii="Arial" w:hAnsi="Arial" w:cs="Arial"/>
                <w:sz w:val="16"/>
                <w:lang w:val="es-BO"/>
              </w:rPr>
            </w:pPr>
            <w:r>
              <w:rPr>
                <w:rFonts w:ascii="Arial" w:hAnsi="Arial" w:cs="Arial"/>
                <w:sz w:val="16"/>
                <w:lang w:val="es-BO"/>
              </w:rPr>
              <w:t>100</w:t>
            </w:r>
          </w:p>
        </w:tc>
        <w:tc>
          <w:tcPr>
            <w:tcW w:w="279" w:type="dxa"/>
            <w:tcBorders>
              <w:left w:val="single" w:sz="4" w:space="0" w:color="auto"/>
              <w:right w:val="single" w:sz="12" w:space="0" w:color="244061" w:themeColor="accent1" w:themeShade="80"/>
            </w:tcBorders>
          </w:tcPr>
          <w:p w14:paraId="572F59A4" w14:textId="77777777" w:rsidR="00DD3382" w:rsidRPr="00B47D4D" w:rsidRDefault="00DD3382" w:rsidP="00DD3382">
            <w:pPr>
              <w:rPr>
                <w:rFonts w:ascii="Arial" w:hAnsi="Arial" w:cs="Arial"/>
                <w:sz w:val="16"/>
                <w:lang w:val="es-BO"/>
              </w:rPr>
            </w:pPr>
          </w:p>
        </w:tc>
      </w:tr>
      <w:tr w:rsidR="00DD3382" w:rsidRPr="00B47D4D" w14:paraId="0CF167D8" w14:textId="77777777" w:rsidTr="00B822C1">
        <w:trPr>
          <w:jc w:val="center"/>
        </w:trPr>
        <w:tc>
          <w:tcPr>
            <w:tcW w:w="2366" w:type="dxa"/>
            <w:gridSpan w:val="8"/>
            <w:vMerge/>
            <w:tcBorders>
              <w:left w:val="single" w:sz="12" w:space="0" w:color="244061" w:themeColor="accent1" w:themeShade="80"/>
            </w:tcBorders>
            <w:vAlign w:val="center"/>
          </w:tcPr>
          <w:p w14:paraId="583AD838" w14:textId="77777777" w:rsidR="00DD3382" w:rsidRPr="00B47D4D" w:rsidRDefault="00DD3382" w:rsidP="00DD3382">
            <w:pPr>
              <w:jc w:val="right"/>
              <w:rPr>
                <w:rFonts w:ascii="Arial" w:hAnsi="Arial" w:cs="Arial"/>
                <w:b/>
                <w:sz w:val="16"/>
                <w:lang w:val="es-BO"/>
              </w:rPr>
            </w:pPr>
          </w:p>
        </w:tc>
        <w:tc>
          <w:tcPr>
            <w:tcW w:w="283" w:type="dxa"/>
            <w:vAlign w:val="center"/>
          </w:tcPr>
          <w:p w14:paraId="6485C7F0" w14:textId="77777777" w:rsidR="00DD3382" w:rsidRPr="00B47D4D" w:rsidRDefault="00DD3382" w:rsidP="00DD3382">
            <w:pPr>
              <w:rPr>
                <w:rFonts w:ascii="Arial" w:hAnsi="Arial" w:cs="Arial"/>
                <w:sz w:val="2"/>
                <w:szCs w:val="2"/>
                <w:lang w:val="es-BO"/>
              </w:rPr>
            </w:pPr>
          </w:p>
        </w:tc>
        <w:tc>
          <w:tcPr>
            <w:tcW w:w="281" w:type="dxa"/>
            <w:tcBorders>
              <w:top w:val="single" w:sz="4" w:space="0" w:color="auto"/>
            </w:tcBorders>
            <w:vAlign w:val="center"/>
          </w:tcPr>
          <w:p w14:paraId="7B543C18" w14:textId="77777777" w:rsidR="00DD3382" w:rsidRPr="00B47D4D" w:rsidRDefault="00DD3382" w:rsidP="00DD3382">
            <w:pPr>
              <w:rPr>
                <w:rFonts w:ascii="Arial" w:hAnsi="Arial" w:cs="Arial"/>
                <w:sz w:val="2"/>
                <w:szCs w:val="2"/>
                <w:lang w:val="es-BO"/>
              </w:rPr>
            </w:pPr>
          </w:p>
        </w:tc>
        <w:tc>
          <w:tcPr>
            <w:tcW w:w="282" w:type="dxa"/>
            <w:tcBorders>
              <w:top w:val="single" w:sz="4" w:space="0" w:color="auto"/>
            </w:tcBorders>
          </w:tcPr>
          <w:p w14:paraId="699252DC" w14:textId="77777777" w:rsidR="00DD3382" w:rsidRPr="00B47D4D" w:rsidRDefault="00DD3382" w:rsidP="00DD3382">
            <w:pPr>
              <w:rPr>
                <w:rFonts w:ascii="Arial" w:hAnsi="Arial" w:cs="Arial"/>
                <w:sz w:val="2"/>
                <w:szCs w:val="2"/>
                <w:lang w:val="es-BO"/>
              </w:rPr>
            </w:pPr>
          </w:p>
        </w:tc>
        <w:tc>
          <w:tcPr>
            <w:tcW w:w="272" w:type="dxa"/>
            <w:tcBorders>
              <w:top w:val="single" w:sz="4" w:space="0" w:color="auto"/>
            </w:tcBorders>
          </w:tcPr>
          <w:p w14:paraId="2D81C2BA"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66181643" w14:textId="77777777" w:rsidR="00DD3382" w:rsidRPr="00B47D4D" w:rsidRDefault="00DD3382" w:rsidP="00DD3382">
            <w:pPr>
              <w:rPr>
                <w:rFonts w:ascii="Arial" w:hAnsi="Arial" w:cs="Arial"/>
                <w:sz w:val="2"/>
                <w:szCs w:val="2"/>
                <w:lang w:val="es-BO"/>
              </w:rPr>
            </w:pPr>
          </w:p>
        </w:tc>
        <w:tc>
          <w:tcPr>
            <w:tcW w:w="276" w:type="dxa"/>
            <w:tcBorders>
              <w:top w:val="single" w:sz="4" w:space="0" w:color="auto"/>
            </w:tcBorders>
          </w:tcPr>
          <w:p w14:paraId="451AE720" w14:textId="77777777" w:rsidR="00DD3382" w:rsidRPr="00B47D4D" w:rsidRDefault="00DD3382" w:rsidP="00DD3382">
            <w:pPr>
              <w:rPr>
                <w:rFonts w:ascii="Arial" w:hAnsi="Arial" w:cs="Arial"/>
                <w:sz w:val="2"/>
                <w:szCs w:val="2"/>
                <w:lang w:val="es-BO"/>
              </w:rPr>
            </w:pPr>
          </w:p>
        </w:tc>
        <w:tc>
          <w:tcPr>
            <w:tcW w:w="281" w:type="dxa"/>
            <w:tcBorders>
              <w:top w:val="single" w:sz="4" w:space="0" w:color="auto"/>
            </w:tcBorders>
          </w:tcPr>
          <w:p w14:paraId="342187D9"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056565C7"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1DFE43E2"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3E7EFE9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28FA616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287808EF"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1FFB821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0EBB1204" w14:textId="77777777" w:rsidR="00DD3382" w:rsidRPr="00B47D4D" w:rsidRDefault="00DD3382" w:rsidP="00DD3382">
            <w:pPr>
              <w:rPr>
                <w:rFonts w:ascii="Arial" w:hAnsi="Arial" w:cs="Arial"/>
                <w:sz w:val="2"/>
                <w:szCs w:val="2"/>
                <w:lang w:val="es-BO"/>
              </w:rPr>
            </w:pPr>
          </w:p>
        </w:tc>
        <w:tc>
          <w:tcPr>
            <w:tcW w:w="236" w:type="dxa"/>
            <w:gridSpan w:val="2"/>
            <w:tcBorders>
              <w:top w:val="single" w:sz="4" w:space="0" w:color="auto"/>
            </w:tcBorders>
          </w:tcPr>
          <w:p w14:paraId="39AECC84" w14:textId="77777777" w:rsidR="00DD3382" w:rsidRPr="00B47D4D" w:rsidRDefault="00DD3382" w:rsidP="00DD3382">
            <w:pPr>
              <w:rPr>
                <w:rFonts w:ascii="Arial" w:hAnsi="Arial" w:cs="Arial"/>
                <w:sz w:val="2"/>
                <w:szCs w:val="2"/>
                <w:lang w:val="es-BO"/>
              </w:rPr>
            </w:pPr>
          </w:p>
        </w:tc>
        <w:tc>
          <w:tcPr>
            <w:tcW w:w="303" w:type="dxa"/>
            <w:tcBorders>
              <w:top w:val="single" w:sz="4" w:space="0" w:color="auto"/>
            </w:tcBorders>
          </w:tcPr>
          <w:p w14:paraId="01E8AC1D" w14:textId="77777777" w:rsidR="00DD3382" w:rsidRPr="00B47D4D" w:rsidRDefault="00DD3382" w:rsidP="00DD3382">
            <w:pPr>
              <w:rPr>
                <w:rFonts w:ascii="Arial" w:hAnsi="Arial" w:cs="Arial"/>
                <w:sz w:val="2"/>
                <w:szCs w:val="2"/>
                <w:lang w:val="es-BO"/>
              </w:rPr>
            </w:pPr>
          </w:p>
        </w:tc>
        <w:tc>
          <w:tcPr>
            <w:tcW w:w="283" w:type="dxa"/>
            <w:tcBorders>
              <w:top w:val="single" w:sz="4" w:space="0" w:color="auto"/>
            </w:tcBorders>
          </w:tcPr>
          <w:p w14:paraId="561F84F0"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tcBorders>
          </w:tcPr>
          <w:p w14:paraId="123BD212"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1BF6AFB8"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61BFDBA4" w14:textId="77777777" w:rsidR="00DD3382" w:rsidRPr="00B47D4D" w:rsidRDefault="00DD3382" w:rsidP="00DD3382">
            <w:pPr>
              <w:rPr>
                <w:rFonts w:ascii="Arial" w:hAnsi="Arial" w:cs="Arial"/>
                <w:sz w:val="2"/>
                <w:szCs w:val="2"/>
                <w:lang w:val="es-BO"/>
              </w:rPr>
            </w:pPr>
          </w:p>
        </w:tc>
        <w:tc>
          <w:tcPr>
            <w:tcW w:w="274" w:type="dxa"/>
          </w:tcPr>
          <w:p w14:paraId="185A0C74"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519C8ADE"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7D88407C"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tcBorders>
          </w:tcPr>
          <w:p w14:paraId="6F1ECD14"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0BAE782C"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3F44E5DC"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5132F366" w14:textId="77777777" w:rsidR="00DD3382" w:rsidRPr="00B47D4D" w:rsidRDefault="00DD3382" w:rsidP="00DD3382">
            <w:pPr>
              <w:rPr>
                <w:rFonts w:ascii="Arial" w:hAnsi="Arial" w:cs="Arial"/>
                <w:sz w:val="2"/>
                <w:szCs w:val="2"/>
                <w:lang w:val="es-BO"/>
              </w:rPr>
            </w:pPr>
          </w:p>
        </w:tc>
        <w:tc>
          <w:tcPr>
            <w:tcW w:w="267" w:type="dxa"/>
            <w:tcBorders>
              <w:top w:val="single" w:sz="4" w:space="0" w:color="auto"/>
            </w:tcBorders>
          </w:tcPr>
          <w:p w14:paraId="2AB07F06" w14:textId="77777777" w:rsidR="00DD3382" w:rsidRPr="00B47D4D" w:rsidRDefault="00DD3382" w:rsidP="00DD3382">
            <w:pPr>
              <w:rPr>
                <w:rFonts w:ascii="Arial" w:hAnsi="Arial" w:cs="Arial"/>
                <w:sz w:val="2"/>
                <w:szCs w:val="2"/>
                <w:lang w:val="es-BO"/>
              </w:rPr>
            </w:pPr>
          </w:p>
        </w:tc>
        <w:tc>
          <w:tcPr>
            <w:tcW w:w="279" w:type="dxa"/>
            <w:tcBorders>
              <w:right w:val="single" w:sz="12" w:space="0" w:color="244061" w:themeColor="accent1" w:themeShade="80"/>
            </w:tcBorders>
          </w:tcPr>
          <w:p w14:paraId="5005E365" w14:textId="77777777" w:rsidR="00DD3382" w:rsidRPr="00B47D4D" w:rsidRDefault="00DD3382" w:rsidP="00DD3382">
            <w:pPr>
              <w:rPr>
                <w:rFonts w:ascii="Arial" w:hAnsi="Arial" w:cs="Arial"/>
                <w:sz w:val="2"/>
                <w:szCs w:val="2"/>
                <w:lang w:val="es-BO"/>
              </w:rPr>
            </w:pPr>
          </w:p>
        </w:tc>
      </w:tr>
      <w:tr w:rsidR="00DD3382" w:rsidRPr="00B47D4D" w14:paraId="2973B757"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B47D4D"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B47D4D" w:rsidRDefault="00DD3382" w:rsidP="00DD3382">
            <w:pPr>
              <w:rPr>
                <w:rFonts w:ascii="Arial" w:hAnsi="Arial" w:cs="Arial"/>
                <w:sz w:val="6"/>
                <w:szCs w:val="8"/>
                <w:lang w:val="es-BO"/>
              </w:rPr>
            </w:pPr>
          </w:p>
        </w:tc>
        <w:tc>
          <w:tcPr>
            <w:tcW w:w="281" w:type="dxa"/>
            <w:shd w:val="clear" w:color="auto" w:fill="auto"/>
          </w:tcPr>
          <w:p w14:paraId="4D3E00F5" w14:textId="77777777" w:rsidR="00DD3382" w:rsidRPr="00B47D4D" w:rsidRDefault="00DD3382" w:rsidP="00DD3382">
            <w:pPr>
              <w:rPr>
                <w:rFonts w:ascii="Arial" w:hAnsi="Arial" w:cs="Arial"/>
                <w:sz w:val="6"/>
                <w:szCs w:val="8"/>
                <w:lang w:val="es-BO"/>
              </w:rPr>
            </w:pPr>
          </w:p>
        </w:tc>
        <w:tc>
          <w:tcPr>
            <w:tcW w:w="282" w:type="dxa"/>
            <w:shd w:val="clear" w:color="auto" w:fill="auto"/>
          </w:tcPr>
          <w:p w14:paraId="5EB78CF2" w14:textId="77777777" w:rsidR="00DD3382" w:rsidRPr="00B47D4D" w:rsidRDefault="00DD3382" w:rsidP="00DD3382">
            <w:pPr>
              <w:rPr>
                <w:rFonts w:ascii="Arial" w:hAnsi="Arial" w:cs="Arial"/>
                <w:sz w:val="6"/>
                <w:szCs w:val="8"/>
                <w:lang w:val="es-BO"/>
              </w:rPr>
            </w:pPr>
          </w:p>
        </w:tc>
        <w:tc>
          <w:tcPr>
            <w:tcW w:w="272" w:type="dxa"/>
            <w:shd w:val="clear" w:color="auto" w:fill="auto"/>
          </w:tcPr>
          <w:p w14:paraId="42A706DE" w14:textId="77777777" w:rsidR="00DD3382" w:rsidRPr="00B47D4D" w:rsidRDefault="00DD3382" w:rsidP="00DD3382">
            <w:pPr>
              <w:rPr>
                <w:rFonts w:ascii="Arial" w:hAnsi="Arial" w:cs="Arial"/>
                <w:sz w:val="6"/>
                <w:szCs w:val="8"/>
                <w:lang w:val="es-BO"/>
              </w:rPr>
            </w:pPr>
          </w:p>
        </w:tc>
        <w:tc>
          <w:tcPr>
            <w:tcW w:w="277" w:type="dxa"/>
            <w:shd w:val="clear" w:color="auto" w:fill="auto"/>
          </w:tcPr>
          <w:p w14:paraId="1CBF3C28" w14:textId="77777777" w:rsidR="00DD3382" w:rsidRPr="00B47D4D" w:rsidRDefault="00DD3382" w:rsidP="00DD3382">
            <w:pPr>
              <w:rPr>
                <w:rFonts w:ascii="Arial" w:hAnsi="Arial" w:cs="Arial"/>
                <w:sz w:val="6"/>
                <w:szCs w:val="8"/>
                <w:lang w:val="es-BO"/>
              </w:rPr>
            </w:pPr>
          </w:p>
        </w:tc>
        <w:tc>
          <w:tcPr>
            <w:tcW w:w="276" w:type="dxa"/>
            <w:shd w:val="clear" w:color="auto" w:fill="auto"/>
          </w:tcPr>
          <w:p w14:paraId="6F738546" w14:textId="77777777" w:rsidR="00DD3382" w:rsidRPr="00B47D4D" w:rsidRDefault="00DD3382" w:rsidP="00DD3382">
            <w:pPr>
              <w:rPr>
                <w:rFonts w:ascii="Arial" w:hAnsi="Arial" w:cs="Arial"/>
                <w:sz w:val="6"/>
                <w:szCs w:val="8"/>
                <w:lang w:val="es-BO"/>
              </w:rPr>
            </w:pPr>
          </w:p>
        </w:tc>
        <w:tc>
          <w:tcPr>
            <w:tcW w:w="281" w:type="dxa"/>
            <w:shd w:val="clear" w:color="auto" w:fill="auto"/>
          </w:tcPr>
          <w:p w14:paraId="3DCCB7DB" w14:textId="77777777" w:rsidR="00DD3382" w:rsidRPr="00B47D4D" w:rsidRDefault="00DD3382" w:rsidP="00DD3382">
            <w:pPr>
              <w:rPr>
                <w:rFonts w:ascii="Arial" w:hAnsi="Arial" w:cs="Arial"/>
                <w:sz w:val="6"/>
                <w:szCs w:val="8"/>
                <w:lang w:val="es-BO"/>
              </w:rPr>
            </w:pPr>
          </w:p>
        </w:tc>
        <w:tc>
          <w:tcPr>
            <w:tcW w:w="277" w:type="dxa"/>
            <w:shd w:val="clear" w:color="auto" w:fill="auto"/>
          </w:tcPr>
          <w:p w14:paraId="71B615E9" w14:textId="77777777" w:rsidR="00DD3382" w:rsidRPr="00B47D4D" w:rsidRDefault="00DD3382" w:rsidP="00DD3382">
            <w:pPr>
              <w:rPr>
                <w:rFonts w:ascii="Arial" w:hAnsi="Arial" w:cs="Arial"/>
                <w:sz w:val="6"/>
                <w:szCs w:val="8"/>
                <w:lang w:val="es-BO"/>
              </w:rPr>
            </w:pPr>
          </w:p>
        </w:tc>
        <w:tc>
          <w:tcPr>
            <w:tcW w:w="277" w:type="dxa"/>
            <w:shd w:val="clear" w:color="auto" w:fill="auto"/>
          </w:tcPr>
          <w:p w14:paraId="7173852D" w14:textId="77777777" w:rsidR="00DD3382" w:rsidRPr="00B47D4D" w:rsidRDefault="00DD3382" w:rsidP="00DD3382">
            <w:pPr>
              <w:rPr>
                <w:rFonts w:ascii="Arial" w:hAnsi="Arial" w:cs="Arial"/>
                <w:sz w:val="6"/>
                <w:szCs w:val="8"/>
                <w:lang w:val="es-BO"/>
              </w:rPr>
            </w:pPr>
          </w:p>
        </w:tc>
        <w:tc>
          <w:tcPr>
            <w:tcW w:w="277" w:type="dxa"/>
            <w:shd w:val="clear" w:color="auto" w:fill="auto"/>
          </w:tcPr>
          <w:p w14:paraId="77C90129" w14:textId="77777777" w:rsidR="00DD3382" w:rsidRPr="00B47D4D" w:rsidRDefault="00DD3382" w:rsidP="00DD3382">
            <w:pPr>
              <w:rPr>
                <w:rFonts w:ascii="Arial" w:hAnsi="Arial" w:cs="Arial"/>
                <w:sz w:val="6"/>
                <w:szCs w:val="8"/>
                <w:lang w:val="es-BO"/>
              </w:rPr>
            </w:pPr>
          </w:p>
        </w:tc>
        <w:tc>
          <w:tcPr>
            <w:tcW w:w="274" w:type="dxa"/>
            <w:shd w:val="clear" w:color="auto" w:fill="auto"/>
          </w:tcPr>
          <w:p w14:paraId="753E7ECC" w14:textId="77777777" w:rsidR="00DD3382" w:rsidRPr="00B47D4D" w:rsidRDefault="00DD3382" w:rsidP="00DD3382">
            <w:pPr>
              <w:rPr>
                <w:rFonts w:ascii="Arial" w:hAnsi="Arial" w:cs="Arial"/>
                <w:sz w:val="6"/>
                <w:szCs w:val="8"/>
                <w:lang w:val="es-BO"/>
              </w:rPr>
            </w:pPr>
          </w:p>
        </w:tc>
        <w:tc>
          <w:tcPr>
            <w:tcW w:w="274" w:type="dxa"/>
            <w:shd w:val="clear" w:color="auto" w:fill="auto"/>
          </w:tcPr>
          <w:p w14:paraId="79935084" w14:textId="77777777" w:rsidR="00DD3382" w:rsidRPr="00B47D4D" w:rsidRDefault="00DD3382" w:rsidP="00DD3382">
            <w:pPr>
              <w:rPr>
                <w:rFonts w:ascii="Arial" w:hAnsi="Arial" w:cs="Arial"/>
                <w:sz w:val="6"/>
                <w:szCs w:val="8"/>
                <w:lang w:val="es-BO"/>
              </w:rPr>
            </w:pPr>
          </w:p>
        </w:tc>
        <w:tc>
          <w:tcPr>
            <w:tcW w:w="273" w:type="dxa"/>
            <w:shd w:val="clear" w:color="auto" w:fill="auto"/>
          </w:tcPr>
          <w:p w14:paraId="2384D443" w14:textId="77777777" w:rsidR="00DD3382" w:rsidRPr="00B47D4D" w:rsidRDefault="00DD3382" w:rsidP="00DD3382">
            <w:pPr>
              <w:rPr>
                <w:rFonts w:ascii="Arial" w:hAnsi="Arial" w:cs="Arial"/>
                <w:sz w:val="6"/>
                <w:szCs w:val="8"/>
                <w:lang w:val="es-BO"/>
              </w:rPr>
            </w:pPr>
          </w:p>
        </w:tc>
        <w:tc>
          <w:tcPr>
            <w:tcW w:w="274" w:type="dxa"/>
            <w:shd w:val="clear" w:color="auto" w:fill="auto"/>
          </w:tcPr>
          <w:p w14:paraId="39CFCF01" w14:textId="77777777" w:rsidR="00DD3382" w:rsidRPr="00B47D4D" w:rsidRDefault="00DD3382" w:rsidP="00DD3382">
            <w:pPr>
              <w:rPr>
                <w:rFonts w:ascii="Arial" w:hAnsi="Arial" w:cs="Arial"/>
                <w:sz w:val="6"/>
                <w:szCs w:val="8"/>
                <w:lang w:val="es-BO"/>
              </w:rPr>
            </w:pPr>
          </w:p>
        </w:tc>
        <w:tc>
          <w:tcPr>
            <w:tcW w:w="236" w:type="dxa"/>
            <w:gridSpan w:val="2"/>
            <w:shd w:val="clear" w:color="auto" w:fill="auto"/>
          </w:tcPr>
          <w:p w14:paraId="744529D5" w14:textId="77777777" w:rsidR="00DD3382" w:rsidRPr="00B47D4D" w:rsidRDefault="00DD3382" w:rsidP="00DD3382">
            <w:pPr>
              <w:rPr>
                <w:rFonts w:ascii="Arial" w:hAnsi="Arial" w:cs="Arial"/>
                <w:sz w:val="6"/>
                <w:szCs w:val="8"/>
                <w:lang w:val="es-BO"/>
              </w:rPr>
            </w:pPr>
          </w:p>
        </w:tc>
        <w:tc>
          <w:tcPr>
            <w:tcW w:w="303" w:type="dxa"/>
            <w:shd w:val="clear" w:color="auto" w:fill="auto"/>
          </w:tcPr>
          <w:p w14:paraId="1C62D3BB" w14:textId="77777777" w:rsidR="00DD3382" w:rsidRPr="00B47D4D" w:rsidRDefault="00DD3382" w:rsidP="00DD3382">
            <w:pPr>
              <w:rPr>
                <w:rFonts w:ascii="Arial" w:hAnsi="Arial" w:cs="Arial"/>
                <w:sz w:val="6"/>
                <w:szCs w:val="8"/>
                <w:lang w:val="es-BO"/>
              </w:rPr>
            </w:pPr>
          </w:p>
        </w:tc>
        <w:tc>
          <w:tcPr>
            <w:tcW w:w="283" w:type="dxa"/>
            <w:shd w:val="clear" w:color="auto" w:fill="auto"/>
          </w:tcPr>
          <w:p w14:paraId="16617072" w14:textId="77777777" w:rsidR="00DD3382" w:rsidRPr="00B47D4D" w:rsidRDefault="00DD3382" w:rsidP="00DD3382">
            <w:pPr>
              <w:rPr>
                <w:rFonts w:ascii="Arial" w:hAnsi="Arial" w:cs="Arial"/>
                <w:sz w:val="6"/>
                <w:szCs w:val="8"/>
                <w:lang w:val="es-BO"/>
              </w:rPr>
            </w:pPr>
          </w:p>
        </w:tc>
        <w:tc>
          <w:tcPr>
            <w:tcW w:w="273" w:type="dxa"/>
            <w:gridSpan w:val="2"/>
            <w:shd w:val="clear" w:color="auto" w:fill="auto"/>
          </w:tcPr>
          <w:p w14:paraId="33239224" w14:textId="77777777" w:rsidR="00DD3382" w:rsidRPr="00B47D4D" w:rsidRDefault="00DD3382" w:rsidP="00DD3382">
            <w:pPr>
              <w:rPr>
                <w:rFonts w:ascii="Arial" w:hAnsi="Arial" w:cs="Arial"/>
                <w:sz w:val="6"/>
                <w:szCs w:val="8"/>
                <w:lang w:val="es-BO"/>
              </w:rPr>
            </w:pPr>
          </w:p>
        </w:tc>
        <w:tc>
          <w:tcPr>
            <w:tcW w:w="274" w:type="dxa"/>
            <w:shd w:val="clear" w:color="auto" w:fill="auto"/>
          </w:tcPr>
          <w:p w14:paraId="76AA48EA" w14:textId="77777777" w:rsidR="00DD3382" w:rsidRPr="00B47D4D" w:rsidRDefault="00DD3382" w:rsidP="00DD3382">
            <w:pPr>
              <w:rPr>
                <w:rFonts w:ascii="Arial" w:hAnsi="Arial" w:cs="Arial"/>
                <w:sz w:val="6"/>
                <w:szCs w:val="8"/>
                <w:lang w:val="es-BO"/>
              </w:rPr>
            </w:pPr>
          </w:p>
        </w:tc>
        <w:tc>
          <w:tcPr>
            <w:tcW w:w="274" w:type="dxa"/>
            <w:shd w:val="clear" w:color="auto" w:fill="auto"/>
          </w:tcPr>
          <w:p w14:paraId="7DBC310A" w14:textId="77777777" w:rsidR="00DD3382" w:rsidRPr="00B47D4D" w:rsidRDefault="00DD3382" w:rsidP="00DD3382">
            <w:pPr>
              <w:rPr>
                <w:rFonts w:ascii="Arial" w:hAnsi="Arial" w:cs="Arial"/>
                <w:sz w:val="6"/>
                <w:szCs w:val="8"/>
                <w:lang w:val="es-BO"/>
              </w:rPr>
            </w:pPr>
          </w:p>
        </w:tc>
        <w:tc>
          <w:tcPr>
            <w:tcW w:w="274" w:type="dxa"/>
            <w:shd w:val="clear" w:color="auto" w:fill="auto"/>
          </w:tcPr>
          <w:p w14:paraId="37B24C89" w14:textId="77777777" w:rsidR="00DD3382" w:rsidRPr="00B47D4D" w:rsidRDefault="00DD3382" w:rsidP="00DD3382">
            <w:pPr>
              <w:rPr>
                <w:rFonts w:ascii="Arial" w:hAnsi="Arial" w:cs="Arial"/>
                <w:sz w:val="6"/>
                <w:szCs w:val="8"/>
                <w:lang w:val="es-BO"/>
              </w:rPr>
            </w:pPr>
          </w:p>
        </w:tc>
        <w:tc>
          <w:tcPr>
            <w:tcW w:w="274" w:type="dxa"/>
            <w:shd w:val="clear" w:color="auto" w:fill="auto"/>
          </w:tcPr>
          <w:p w14:paraId="4E2F0001" w14:textId="77777777" w:rsidR="00DD3382" w:rsidRPr="00B47D4D" w:rsidRDefault="00DD3382" w:rsidP="00DD3382">
            <w:pPr>
              <w:rPr>
                <w:rFonts w:ascii="Arial" w:hAnsi="Arial" w:cs="Arial"/>
                <w:sz w:val="6"/>
                <w:szCs w:val="8"/>
                <w:lang w:val="es-BO"/>
              </w:rPr>
            </w:pPr>
          </w:p>
        </w:tc>
        <w:tc>
          <w:tcPr>
            <w:tcW w:w="273" w:type="dxa"/>
            <w:shd w:val="clear" w:color="auto" w:fill="auto"/>
          </w:tcPr>
          <w:p w14:paraId="7C201734" w14:textId="77777777" w:rsidR="00DD3382" w:rsidRPr="00B47D4D" w:rsidRDefault="00DD3382" w:rsidP="00DD3382">
            <w:pPr>
              <w:rPr>
                <w:rFonts w:ascii="Arial" w:hAnsi="Arial" w:cs="Arial"/>
                <w:sz w:val="6"/>
                <w:szCs w:val="8"/>
                <w:lang w:val="es-BO"/>
              </w:rPr>
            </w:pPr>
          </w:p>
        </w:tc>
        <w:tc>
          <w:tcPr>
            <w:tcW w:w="273" w:type="dxa"/>
            <w:gridSpan w:val="2"/>
            <w:shd w:val="clear" w:color="auto" w:fill="auto"/>
          </w:tcPr>
          <w:p w14:paraId="762714DB" w14:textId="77777777" w:rsidR="00DD3382" w:rsidRPr="00B47D4D" w:rsidRDefault="00DD3382" w:rsidP="00DD3382">
            <w:pPr>
              <w:rPr>
                <w:rFonts w:ascii="Arial" w:hAnsi="Arial" w:cs="Arial"/>
                <w:sz w:val="6"/>
                <w:szCs w:val="8"/>
                <w:lang w:val="es-BO"/>
              </w:rPr>
            </w:pPr>
          </w:p>
        </w:tc>
        <w:tc>
          <w:tcPr>
            <w:tcW w:w="273" w:type="dxa"/>
            <w:shd w:val="clear" w:color="auto" w:fill="auto"/>
          </w:tcPr>
          <w:p w14:paraId="54581636" w14:textId="77777777" w:rsidR="00DD3382" w:rsidRPr="00B47D4D" w:rsidRDefault="00DD3382" w:rsidP="00DD3382">
            <w:pPr>
              <w:rPr>
                <w:rFonts w:ascii="Arial" w:hAnsi="Arial" w:cs="Arial"/>
                <w:sz w:val="6"/>
                <w:szCs w:val="8"/>
                <w:lang w:val="es-BO"/>
              </w:rPr>
            </w:pPr>
          </w:p>
        </w:tc>
        <w:tc>
          <w:tcPr>
            <w:tcW w:w="273" w:type="dxa"/>
            <w:shd w:val="clear" w:color="auto" w:fill="auto"/>
          </w:tcPr>
          <w:p w14:paraId="5258EACF" w14:textId="77777777" w:rsidR="00DD3382" w:rsidRPr="00B47D4D" w:rsidRDefault="00DD3382" w:rsidP="00DD3382">
            <w:pPr>
              <w:rPr>
                <w:rFonts w:ascii="Arial" w:hAnsi="Arial" w:cs="Arial"/>
                <w:sz w:val="6"/>
                <w:szCs w:val="8"/>
                <w:lang w:val="es-BO"/>
              </w:rPr>
            </w:pPr>
          </w:p>
        </w:tc>
        <w:tc>
          <w:tcPr>
            <w:tcW w:w="273" w:type="dxa"/>
            <w:shd w:val="clear" w:color="auto" w:fill="auto"/>
          </w:tcPr>
          <w:p w14:paraId="3834F532" w14:textId="77777777" w:rsidR="00DD3382" w:rsidRPr="00B47D4D" w:rsidRDefault="00DD3382" w:rsidP="00DD3382">
            <w:pPr>
              <w:rPr>
                <w:rFonts w:ascii="Arial" w:hAnsi="Arial" w:cs="Arial"/>
                <w:sz w:val="6"/>
                <w:szCs w:val="8"/>
                <w:lang w:val="es-BO"/>
              </w:rPr>
            </w:pPr>
          </w:p>
        </w:tc>
        <w:tc>
          <w:tcPr>
            <w:tcW w:w="267" w:type="dxa"/>
            <w:shd w:val="clear" w:color="auto" w:fill="auto"/>
          </w:tcPr>
          <w:p w14:paraId="62AF4B84" w14:textId="77777777" w:rsidR="00DD3382" w:rsidRPr="00B47D4D" w:rsidRDefault="00DD3382" w:rsidP="00DD3382">
            <w:pPr>
              <w:rPr>
                <w:rFonts w:ascii="Arial" w:hAnsi="Arial" w:cs="Arial"/>
                <w:sz w:val="6"/>
                <w:szCs w:val="8"/>
                <w:lang w:val="es-BO"/>
              </w:rPr>
            </w:pPr>
          </w:p>
        </w:tc>
        <w:tc>
          <w:tcPr>
            <w:tcW w:w="279" w:type="dxa"/>
            <w:tcBorders>
              <w:right w:val="single" w:sz="12" w:space="0" w:color="244061" w:themeColor="accent1" w:themeShade="80"/>
            </w:tcBorders>
            <w:shd w:val="clear" w:color="auto" w:fill="auto"/>
          </w:tcPr>
          <w:p w14:paraId="79F0E450" w14:textId="77777777" w:rsidR="00DD3382" w:rsidRPr="00B47D4D" w:rsidRDefault="00DD3382" w:rsidP="00DD3382">
            <w:pPr>
              <w:rPr>
                <w:rFonts w:ascii="Arial" w:hAnsi="Arial" w:cs="Arial"/>
                <w:sz w:val="6"/>
                <w:szCs w:val="8"/>
                <w:lang w:val="es-BO"/>
              </w:rPr>
            </w:pPr>
          </w:p>
        </w:tc>
      </w:tr>
      <w:tr w:rsidR="00802E75" w:rsidRPr="00B47D4D" w14:paraId="28D8455A" w14:textId="77777777" w:rsidTr="00B822C1">
        <w:trPr>
          <w:jc w:val="center"/>
        </w:trPr>
        <w:tc>
          <w:tcPr>
            <w:tcW w:w="9254" w:type="dxa"/>
            <w:gridSpan w:val="36"/>
            <w:tcBorders>
              <w:left w:val="single" w:sz="12" w:space="0" w:color="244061" w:themeColor="accent1" w:themeShade="80"/>
            </w:tcBorders>
            <w:shd w:val="clear" w:color="auto" w:fill="auto"/>
            <w:vAlign w:val="center"/>
          </w:tcPr>
          <w:p w14:paraId="574D5C32" w14:textId="77777777" w:rsidR="00802E75" w:rsidRPr="00B47D4D" w:rsidRDefault="00802E75" w:rsidP="00DD3382">
            <w:pPr>
              <w:rPr>
                <w:rFonts w:ascii="Arial" w:hAnsi="Arial" w:cs="Arial"/>
                <w:sz w:val="6"/>
                <w:szCs w:val="8"/>
                <w:lang w:val="es-BO"/>
              </w:rPr>
            </w:pPr>
            <w:r w:rsidRPr="00B47D4D">
              <w:rPr>
                <w:rFonts w:ascii="Arial" w:hAnsi="Arial" w:cs="Arial"/>
                <w:b/>
                <w:color w:val="000000"/>
                <w:sz w:val="16"/>
                <w:szCs w:val="18"/>
                <w:lang w:val="es-BO"/>
              </w:rPr>
              <w:t xml:space="preserve">(*) Aplica sólo para Consultores Individuales de Línea </w:t>
            </w:r>
            <w:r w:rsidRPr="00B47D4D">
              <w:rPr>
                <w:rFonts w:ascii="Arial" w:hAnsi="Arial" w:cs="Arial"/>
                <w:b/>
                <w:color w:val="000000"/>
                <w:sz w:val="2"/>
                <w:szCs w:val="2"/>
                <w:lang w:val="es-BO"/>
              </w:rPr>
              <w:t> </w:t>
            </w:r>
          </w:p>
        </w:tc>
        <w:tc>
          <w:tcPr>
            <w:tcW w:w="273" w:type="dxa"/>
            <w:shd w:val="clear" w:color="auto" w:fill="auto"/>
          </w:tcPr>
          <w:p w14:paraId="4DD6D0F7" w14:textId="77777777" w:rsidR="00802E75" w:rsidRPr="00B47D4D" w:rsidRDefault="00802E75" w:rsidP="00DD3382">
            <w:pPr>
              <w:rPr>
                <w:rFonts w:ascii="Arial" w:hAnsi="Arial" w:cs="Arial"/>
                <w:sz w:val="6"/>
                <w:szCs w:val="8"/>
                <w:lang w:val="es-BO"/>
              </w:rPr>
            </w:pPr>
          </w:p>
        </w:tc>
        <w:tc>
          <w:tcPr>
            <w:tcW w:w="273" w:type="dxa"/>
            <w:shd w:val="clear" w:color="auto" w:fill="auto"/>
          </w:tcPr>
          <w:p w14:paraId="451B75A9" w14:textId="77777777" w:rsidR="00802E75" w:rsidRPr="00B47D4D" w:rsidRDefault="00802E75" w:rsidP="00DD3382">
            <w:pPr>
              <w:rPr>
                <w:rFonts w:ascii="Arial" w:hAnsi="Arial" w:cs="Arial"/>
                <w:sz w:val="6"/>
                <w:szCs w:val="8"/>
                <w:lang w:val="es-BO"/>
              </w:rPr>
            </w:pPr>
          </w:p>
        </w:tc>
        <w:tc>
          <w:tcPr>
            <w:tcW w:w="267" w:type="dxa"/>
            <w:shd w:val="clear" w:color="auto" w:fill="auto"/>
          </w:tcPr>
          <w:p w14:paraId="497DBDBE" w14:textId="77777777" w:rsidR="00802E75" w:rsidRPr="00B47D4D" w:rsidRDefault="00802E75" w:rsidP="00DD3382">
            <w:pPr>
              <w:rPr>
                <w:rFonts w:ascii="Arial" w:hAnsi="Arial" w:cs="Arial"/>
                <w:sz w:val="6"/>
                <w:szCs w:val="8"/>
                <w:lang w:val="es-BO"/>
              </w:rPr>
            </w:pPr>
          </w:p>
        </w:tc>
        <w:tc>
          <w:tcPr>
            <w:tcW w:w="279" w:type="dxa"/>
            <w:tcBorders>
              <w:right w:val="single" w:sz="12" w:space="0" w:color="244061" w:themeColor="accent1" w:themeShade="80"/>
            </w:tcBorders>
            <w:shd w:val="clear" w:color="auto" w:fill="auto"/>
          </w:tcPr>
          <w:p w14:paraId="77E50AB2" w14:textId="77777777" w:rsidR="00802E75" w:rsidRPr="00B47D4D" w:rsidRDefault="00802E75" w:rsidP="00DD3382">
            <w:pPr>
              <w:rPr>
                <w:rFonts w:ascii="Arial" w:hAnsi="Arial" w:cs="Arial"/>
                <w:sz w:val="6"/>
                <w:szCs w:val="8"/>
                <w:lang w:val="es-BO"/>
              </w:rPr>
            </w:pPr>
          </w:p>
        </w:tc>
      </w:tr>
      <w:tr w:rsidR="00DD3382" w:rsidRPr="00B47D4D" w14:paraId="66226C2F" w14:textId="77777777" w:rsidTr="00DD3382">
        <w:trPr>
          <w:trHeight w:val="631"/>
          <w:jc w:val="center"/>
        </w:trPr>
        <w:tc>
          <w:tcPr>
            <w:tcW w:w="10346" w:type="dxa"/>
            <w:gridSpan w:val="4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EC1A39">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DD3382" w:rsidRPr="00B47D4D" w14:paraId="51DD66A8"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B47D4D" w:rsidRDefault="00DD3382" w:rsidP="00DD3382">
            <w:pPr>
              <w:rPr>
                <w:rFonts w:ascii="Arial" w:hAnsi="Arial" w:cs="Arial"/>
                <w:sz w:val="6"/>
                <w:szCs w:val="2"/>
                <w:lang w:val="es-BO"/>
              </w:rPr>
            </w:pPr>
          </w:p>
        </w:tc>
        <w:tc>
          <w:tcPr>
            <w:tcW w:w="281" w:type="dxa"/>
            <w:shd w:val="clear" w:color="auto" w:fill="auto"/>
          </w:tcPr>
          <w:p w14:paraId="3B11C84F" w14:textId="77777777" w:rsidR="00DD3382" w:rsidRPr="00B47D4D" w:rsidRDefault="00DD3382" w:rsidP="00DD3382">
            <w:pPr>
              <w:rPr>
                <w:rFonts w:ascii="Arial" w:hAnsi="Arial" w:cs="Arial"/>
                <w:sz w:val="6"/>
                <w:szCs w:val="2"/>
                <w:lang w:val="es-BO"/>
              </w:rPr>
            </w:pPr>
          </w:p>
        </w:tc>
        <w:tc>
          <w:tcPr>
            <w:tcW w:w="282" w:type="dxa"/>
            <w:shd w:val="clear" w:color="auto" w:fill="auto"/>
          </w:tcPr>
          <w:p w14:paraId="343E5E62" w14:textId="77777777" w:rsidR="00DD3382" w:rsidRPr="00B47D4D" w:rsidRDefault="00DD3382" w:rsidP="00DD3382">
            <w:pPr>
              <w:rPr>
                <w:rFonts w:ascii="Arial" w:hAnsi="Arial" w:cs="Arial"/>
                <w:sz w:val="6"/>
                <w:szCs w:val="2"/>
                <w:lang w:val="es-BO"/>
              </w:rPr>
            </w:pPr>
          </w:p>
        </w:tc>
        <w:tc>
          <w:tcPr>
            <w:tcW w:w="272" w:type="dxa"/>
            <w:shd w:val="clear" w:color="auto" w:fill="auto"/>
          </w:tcPr>
          <w:p w14:paraId="57B7ADB7" w14:textId="77777777" w:rsidR="00DD3382" w:rsidRPr="00B47D4D" w:rsidRDefault="00DD3382" w:rsidP="00DD3382">
            <w:pPr>
              <w:rPr>
                <w:rFonts w:ascii="Arial" w:hAnsi="Arial" w:cs="Arial"/>
                <w:sz w:val="6"/>
                <w:szCs w:val="2"/>
                <w:lang w:val="es-BO"/>
              </w:rPr>
            </w:pPr>
          </w:p>
        </w:tc>
        <w:tc>
          <w:tcPr>
            <w:tcW w:w="277" w:type="dxa"/>
            <w:shd w:val="clear" w:color="auto" w:fill="auto"/>
          </w:tcPr>
          <w:p w14:paraId="3C9036B3" w14:textId="77777777" w:rsidR="00DD3382" w:rsidRPr="00B47D4D" w:rsidRDefault="00DD3382" w:rsidP="00DD3382">
            <w:pPr>
              <w:rPr>
                <w:rFonts w:ascii="Arial" w:hAnsi="Arial" w:cs="Arial"/>
                <w:sz w:val="6"/>
                <w:szCs w:val="2"/>
                <w:lang w:val="es-BO"/>
              </w:rPr>
            </w:pPr>
          </w:p>
        </w:tc>
        <w:tc>
          <w:tcPr>
            <w:tcW w:w="276" w:type="dxa"/>
            <w:shd w:val="clear" w:color="auto" w:fill="auto"/>
          </w:tcPr>
          <w:p w14:paraId="038F361E" w14:textId="77777777" w:rsidR="00DD3382" w:rsidRPr="00B47D4D" w:rsidRDefault="00DD3382" w:rsidP="00DD3382">
            <w:pPr>
              <w:rPr>
                <w:rFonts w:ascii="Arial" w:hAnsi="Arial" w:cs="Arial"/>
                <w:sz w:val="6"/>
                <w:szCs w:val="2"/>
                <w:lang w:val="es-BO"/>
              </w:rPr>
            </w:pPr>
          </w:p>
        </w:tc>
        <w:tc>
          <w:tcPr>
            <w:tcW w:w="281" w:type="dxa"/>
            <w:shd w:val="clear" w:color="auto" w:fill="auto"/>
          </w:tcPr>
          <w:p w14:paraId="281BBC25" w14:textId="77777777" w:rsidR="00DD3382" w:rsidRPr="00B47D4D" w:rsidRDefault="00DD3382" w:rsidP="00DD3382">
            <w:pPr>
              <w:rPr>
                <w:rFonts w:ascii="Arial" w:hAnsi="Arial" w:cs="Arial"/>
                <w:sz w:val="6"/>
                <w:szCs w:val="2"/>
                <w:lang w:val="es-BO"/>
              </w:rPr>
            </w:pPr>
          </w:p>
        </w:tc>
        <w:tc>
          <w:tcPr>
            <w:tcW w:w="277" w:type="dxa"/>
            <w:shd w:val="clear" w:color="auto" w:fill="auto"/>
          </w:tcPr>
          <w:p w14:paraId="4B0DA777" w14:textId="77777777" w:rsidR="00DD3382" w:rsidRPr="00B47D4D" w:rsidRDefault="00DD3382" w:rsidP="00DD3382">
            <w:pPr>
              <w:rPr>
                <w:rFonts w:ascii="Arial" w:hAnsi="Arial" w:cs="Arial"/>
                <w:sz w:val="6"/>
                <w:szCs w:val="2"/>
                <w:lang w:val="es-BO"/>
              </w:rPr>
            </w:pPr>
          </w:p>
        </w:tc>
        <w:tc>
          <w:tcPr>
            <w:tcW w:w="277" w:type="dxa"/>
            <w:shd w:val="clear" w:color="auto" w:fill="auto"/>
          </w:tcPr>
          <w:p w14:paraId="65DE59C5" w14:textId="77777777" w:rsidR="00DD3382" w:rsidRPr="00B47D4D" w:rsidRDefault="00DD3382" w:rsidP="00DD3382">
            <w:pPr>
              <w:rPr>
                <w:rFonts w:ascii="Arial" w:hAnsi="Arial" w:cs="Arial"/>
                <w:sz w:val="6"/>
                <w:szCs w:val="2"/>
                <w:lang w:val="es-BO"/>
              </w:rPr>
            </w:pPr>
          </w:p>
        </w:tc>
        <w:tc>
          <w:tcPr>
            <w:tcW w:w="277" w:type="dxa"/>
            <w:shd w:val="clear" w:color="auto" w:fill="auto"/>
          </w:tcPr>
          <w:p w14:paraId="1E26B6BB" w14:textId="77777777" w:rsidR="00DD3382" w:rsidRPr="00B47D4D" w:rsidRDefault="00DD3382" w:rsidP="00DD3382">
            <w:pPr>
              <w:rPr>
                <w:rFonts w:ascii="Arial" w:hAnsi="Arial" w:cs="Arial"/>
                <w:sz w:val="6"/>
                <w:szCs w:val="2"/>
                <w:lang w:val="es-BO"/>
              </w:rPr>
            </w:pPr>
          </w:p>
        </w:tc>
        <w:tc>
          <w:tcPr>
            <w:tcW w:w="274" w:type="dxa"/>
            <w:shd w:val="clear" w:color="auto" w:fill="auto"/>
          </w:tcPr>
          <w:p w14:paraId="4E3CE77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87CD25" w14:textId="77777777" w:rsidR="00DD3382" w:rsidRPr="00B47D4D" w:rsidRDefault="00DD3382" w:rsidP="00DD3382">
            <w:pPr>
              <w:rPr>
                <w:rFonts w:ascii="Arial" w:hAnsi="Arial" w:cs="Arial"/>
                <w:sz w:val="6"/>
                <w:szCs w:val="2"/>
                <w:lang w:val="es-BO"/>
              </w:rPr>
            </w:pPr>
          </w:p>
        </w:tc>
        <w:tc>
          <w:tcPr>
            <w:tcW w:w="273" w:type="dxa"/>
            <w:shd w:val="clear" w:color="auto" w:fill="auto"/>
          </w:tcPr>
          <w:p w14:paraId="21D5B7EB" w14:textId="77777777" w:rsidR="00DD3382" w:rsidRPr="00B47D4D" w:rsidRDefault="00DD3382" w:rsidP="00DD3382">
            <w:pPr>
              <w:rPr>
                <w:rFonts w:ascii="Arial" w:hAnsi="Arial" w:cs="Arial"/>
                <w:sz w:val="6"/>
                <w:szCs w:val="2"/>
                <w:lang w:val="es-BO"/>
              </w:rPr>
            </w:pPr>
          </w:p>
        </w:tc>
        <w:tc>
          <w:tcPr>
            <w:tcW w:w="274" w:type="dxa"/>
            <w:shd w:val="clear" w:color="auto" w:fill="auto"/>
          </w:tcPr>
          <w:p w14:paraId="1EFD840C"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7EBF7362" w14:textId="77777777" w:rsidR="00DD3382" w:rsidRPr="00B47D4D" w:rsidRDefault="00DD3382" w:rsidP="00DD3382">
            <w:pPr>
              <w:rPr>
                <w:rFonts w:ascii="Arial" w:hAnsi="Arial" w:cs="Arial"/>
                <w:sz w:val="6"/>
                <w:szCs w:val="2"/>
                <w:lang w:val="es-BO"/>
              </w:rPr>
            </w:pPr>
          </w:p>
        </w:tc>
        <w:tc>
          <w:tcPr>
            <w:tcW w:w="303" w:type="dxa"/>
            <w:shd w:val="clear" w:color="auto" w:fill="auto"/>
          </w:tcPr>
          <w:p w14:paraId="11BA6B31" w14:textId="77777777" w:rsidR="00DD3382" w:rsidRPr="00B47D4D" w:rsidRDefault="00DD3382" w:rsidP="00DD3382">
            <w:pPr>
              <w:rPr>
                <w:rFonts w:ascii="Arial" w:hAnsi="Arial" w:cs="Arial"/>
                <w:sz w:val="6"/>
                <w:szCs w:val="2"/>
                <w:lang w:val="es-BO"/>
              </w:rPr>
            </w:pPr>
          </w:p>
        </w:tc>
        <w:tc>
          <w:tcPr>
            <w:tcW w:w="283" w:type="dxa"/>
            <w:shd w:val="clear" w:color="auto" w:fill="auto"/>
          </w:tcPr>
          <w:p w14:paraId="37AF028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B47D4D" w:rsidRDefault="00DD3382" w:rsidP="00DD3382">
            <w:pPr>
              <w:rPr>
                <w:rFonts w:ascii="Arial" w:hAnsi="Arial" w:cs="Arial"/>
                <w:sz w:val="6"/>
                <w:szCs w:val="2"/>
                <w:lang w:val="es-BO"/>
              </w:rPr>
            </w:pPr>
          </w:p>
        </w:tc>
        <w:tc>
          <w:tcPr>
            <w:tcW w:w="274" w:type="dxa"/>
            <w:shd w:val="clear" w:color="auto" w:fill="auto"/>
          </w:tcPr>
          <w:p w14:paraId="7037EE31" w14:textId="77777777" w:rsidR="00DD3382" w:rsidRPr="00B47D4D" w:rsidRDefault="00DD3382" w:rsidP="00DD3382">
            <w:pPr>
              <w:rPr>
                <w:rFonts w:ascii="Arial" w:hAnsi="Arial" w:cs="Arial"/>
                <w:sz w:val="6"/>
                <w:szCs w:val="2"/>
                <w:lang w:val="es-BO"/>
              </w:rPr>
            </w:pPr>
          </w:p>
        </w:tc>
        <w:tc>
          <w:tcPr>
            <w:tcW w:w="274" w:type="dxa"/>
            <w:shd w:val="clear" w:color="auto" w:fill="auto"/>
          </w:tcPr>
          <w:p w14:paraId="2CB9C8AF" w14:textId="77777777" w:rsidR="00DD3382" w:rsidRPr="00B47D4D" w:rsidRDefault="00DD3382" w:rsidP="00DD3382">
            <w:pPr>
              <w:rPr>
                <w:rFonts w:ascii="Arial" w:hAnsi="Arial" w:cs="Arial"/>
                <w:sz w:val="6"/>
                <w:szCs w:val="2"/>
                <w:lang w:val="es-BO"/>
              </w:rPr>
            </w:pPr>
          </w:p>
        </w:tc>
        <w:tc>
          <w:tcPr>
            <w:tcW w:w="274" w:type="dxa"/>
            <w:shd w:val="clear" w:color="auto" w:fill="auto"/>
          </w:tcPr>
          <w:p w14:paraId="6E54B737" w14:textId="77777777" w:rsidR="00DD3382" w:rsidRPr="00B47D4D" w:rsidRDefault="00DD3382" w:rsidP="00DD3382">
            <w:pPr>
              <w:rPr>
                <w:rFonts w:ascii="Arial" w:hAnsi="Arial" w:cs="Arial"/>
                <w:sz w:val="6"/>
                <w:szCs w:val="2"/>
                <w:lang w:val="es-BO"/>
              </w:rPr>
            </w:pPr>
          </w:p>
        </w:tc>
        <w:tc>
          <w:tcPr>
            <w:tcW w:w="274" w:type="dxa"/>
            <w:shd w:val="clear" w:color="auto" w:fill="auto"/>
          </w:tcPr>
          <w:p w14:paraId="4305AA6C" w14:textId="77777777" w:rsidR="00DD3382" w:rsidRPr="00B47D4D" w:rsidRDefault="00DD3382" w:rsidP="00DD3382">
            <w:pPr>
              <w:rPr>
                <w:rFonts w:ascii="Arial" w:hAnsi="Arial" w:cs="Arial"/>
                <w:sz w:val="6"/>
                <w:szCs w:val="2"/>
                <w:lang w:val="es-BO"/>
              </w:rPr>
            </w:pPr>
          </w:p>
        </w:tc>
        <w:tc>
          <w:tcPr>
            <w:tcW w:w="273" w:type="dxa"/>
            <w:shd w:val="clear" w:color="auto" w:fill="auto"/>
          </w:tcPr>
          <w:p w14:paraId="4B67CB5F"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67F1E90E" w14:textId="77777777" w:rsidR="00DD3382" w:rsidRPr="00B47D4D" w:rsidRDefault="00DD3382" w:rsidP="00DD3382">
            <w:pPr>
              <w:rPr>
                <w:rFonts w:ascii="Arial" w:hAnsi="Arial" w:cs="Arial"/>
                <w:sz w:val="6"/>
                <w:szCs w:val="2"/>
                <w:lang w:val="es-BO"/>
              </w:rPr>
            </w:pPr>
          </w:p>
        </w:tc>
        <w:tc>
          <w:tcPr>
            <w:tcW w:w="273" w:type="dxa"/>
            <w:shd w:val="clear" w:color="auto" w:fill="auto"/>
          </w:tcPr>
          <w:p w14:paraId="4686AD5B" w14:textId="77777777" w:rsidR="00DD3382" w:rsidRPr="00B47D4D" w:rsidRDefault="00DD3382" w:rsidP="00DD3382">
            <w:pPr>
              <w:rPr>
                <w:rFonts w:ascii="Arial" w:hAnsi="Arial" w:cs="Arial"/>
                <w:sz w:val="6"/>
                <w:szCs w:val="2"/>
                <w:lang w:val="es-BO"/>
              </w:rPr>
            </w:pPr>
          </w:p>
        </w:tc>
        <w:tc>
          <w:tcPr>
            <w:tcW w:w="273" w:type="dxa"/>
            <w:shd w:val="clear" w:color="auto" w:fill="auto"/>
          </w:tcPr>
          <w:p w14:paraId="37B54BC8" w14:textId="77777777" w:rsidR="00DD3382" w:rsidRPr="00B47D4D" w:rsidRDefault="00DD3382" w:rsidP="00DD3382">
            <w:pPr>
              <w:rPr>
                <w:rFonts w:ascii="Arial" w:hAnsi="Arial" w:cs="Arial"/>
                <w:sz w:val="6"/>
                <w:szCs w:val="2"/>
                <w:lang w:val="es-BO"/>
              </w:rPr>
            </w:pPr>
          </w:p>
        </w:tc>
        <w:tc>
          <w:tcPr>
            <w:tcW w:w="273" w:type="dxa"/>
            <w:shd w:val="clear" w:color="auto" w:fill="auto"/>
          </w:tcPr>
          <w:p w14:paraId="41291BB0" w14:textId="77777777" w:rsidR="00DD3382" w:rsidRPr="00B47D4D" w:rsidRDefault="00DD3382" w:rsidP="00DD3382">
            <w:pPr>
              <w:rPr>
                <w:rFonts w:ascii="Arial" w:hAnsi="Arial" w:cs="Arial"/>
                <w:sz w:val="6"/>
                <w:szCs w:val="2"/>
                <w:lang w:val="es-BO"/>
              </w:rPr>
            </w:pPr>
          </w:p>
        </w:tc>
        <w:tc>
          <w:tcPr>
            <w:tcW w:w="267" w:type="dxa"/>
            <w:shd w:val="clear" w:color="auto" w:fill="auto"/>
          </w:tcPr>
          <w:p w14:paraId="6117F538"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6F274DB7" w14:textId="77777777" w:rsidR="00DD3382" w:rsidRPr="00B47D4D" w:rsidRDefault="00DD3382" w:rsidP="00DD3382">
            <w:pPr>
              <w:rPr>
                <w:rFonts w:ascii="Arial" w:hAnsi="Arial" w:cs="Arial"/>
                <w:sz w:val="6"/>
                <w:szCs w:val="2"/>
                <w:lang w:val="es-BO"/>
              </w:rPr>
            </w:pPr>
          </w:p>
        </w:tc>
      </w:tr>
      <w:tr w:rsidR="00DD3382" w:rsidRPr="00B47D4D" w14:paraId="034F523D" w14:textId="77777777" w:rsidTr="00B822C1">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6"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FF6DA" w14:textId="45CB2EF2" w:rsidR="00DD3382" w:rsidRPr="00B47D4D" w:rsidRDefault="005E439B" w:rsidP="005E439B">
            <w:pPr>
              <w:jc w:val="center"/>
              <w:rPr>
                <w:rFonts w:ascii="Arial" w:hAnsi="Arial" w:cs="Arial"/>
                <w:sz w:val="16"/>
                <w:lang w:val="es-BO"/>
              </w:rPr>
            </w:pPr>
            <w:r w:rsidRPr="005E439B">
              <w:rPr>
                <w:rFonts w:ascii="Arial" w:hAnsi="Arial" w:cs="Arial"/>
                <w:sz w:val="16"/>
                <w:lang w:val="es-BO"/>
              </w:rPr>
              <w:t>La Paz, Avenida 16 de julio N° 1571</w:t>
            </w:r>
          </w:p>
        </w:tc>
        <w:tc>
          <w:tcPr>
            <w:tcW w:w="1792" w:type="dxa"/>
            <w:gridSpan w:val="7"/>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109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88AB71" w14:textId="1CEDC240" w:rsidR="00DD3382" w:rsidRPr="005E439B" w:rsidRDefault="005E439B" w:rsidP="005E439B">
            <w:pPr>
              <w:jc w:val="center"/>
              <w:rPr>
                <w:rFonts w:ascii="Arial" w:hAnsi="Arial" w:cs="Arial"/>
                <w:sz w:val="15"/>
                <w:szCs w:val="15"/>
                <w:lang w:val="es-BO"/>
              </w:rPr>
            </w:pPr>
            <w:r w:rsidRPr="005E439B">
              <w:rPr>
                <w:rFonts w:ascii="Arial" w:hAnsi="Arial" w:cs="Arial"/>
                <w:sz w:val="15"/>
                <w:szCs w:val="15"/>
                <w:lang w:val="es-BO"/>
              </w:rPr>
              <w:t>08:30</w:t>
            </w:r>
            <w:r>
              <w:rPr>
                <w:rFonts w:ascii="Arial" w:hAnsi="Arial" w:cs="Arial"/>
                <w:sz w:val="15"/>
                <w:szCs w:val="15"/>
                <w:lang w:val="es-BO"/>
              </w:rPr>
              <w:t>-</w:t>
            </w:r>
            <w:r w:rsidRPr="005E439B">
              <w:rPr>
                <w:rFonts w:ascii="Arial" w:hAnsi="Arial" w:cs="Arial"/>
                <w:sz w:val="15"/>
                <w:szCs w:val="15"/>
                <w:lang w:val="es-BO"/>
              </w:rPr>
              <w:t>12:30</w:t>
            </w:r>
            <w:r>
              <w:rPr>
                <w:rFonts w:ascii="Arial" w:hAnsi="Arial" w:cs="Arial"/>
                <w:sz w:val="15"/>
                <w:szCs w:val="15"/>
                <w:lang w:val="es-BO"/>
              </w:rPr>
              <w:t>;</w:t>
            </w:r>
            <w:r w:rsidRPr="005E439B">
              <w:rPr>
                <w:rFonts w:ascii="Arial" w:hAnsi="Arial" w:cs="Arial"/>
                <w:sz w:val="15"/>
                <w:szCs w:val="15"/>
                <w:lang w:val="es-BO"/>
              </w:rPr>
              <w:t xml:space="preserve"> 14:30</w:t>
            </w:r>
            <w:r>
              <w:rPr>
                <w:rFonts w:ascii="Arial" w:hAnsi="Arial" w:cs="Arial"/>
                <w:sz w:val="15"/>
                <w:szCs w:val="15"/>
                <w:lang w:val="es-BO"/>
              </w:rPr>
              <w:t>-</w:t>
            </w:r>
            <w:r w:rsidRPr="005E439B">
              <w:rPr>
                <w:rFonts w:ascii="Arial" w:hAnsi="Arial" w:cs="Arial"/>
                <w:sz w:val="15"/>
                <w:szCs w:val="15"/>
                <w:lang w:val="es-BO"/>
              </w:rPr>
              <w:t>18:30</w:t>
            </w:r>
          </w:p>
        </w:tc>
        <w:tc>
          <w:tcPr>
            <w:tcW w:w="279"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DD3382" w:rsidRPr="00B47D4D" w14:paraId="554C287F"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B47D4D" w:rsidRDefault="00DD3382" w:rsidP="00DD3382">
            <w:pPr>
              <w:rPr>
                <w:rFonts w:ascii="Arial" w:hAnsi="Arial" w:cs="Arial"/>
                <w:sz w:val="6"/>
                <w:szCs w:val="2"/>
                <w:lang w:val="es-BO"/>
              </w:rPr>
            </w:pPr>
          </w:p>
        </w:tc>
        <w:tc>
          <w:tcPr>
            <w:tcW w:w="281" w:type="dxa"/>
            <w:shd w:val="clear" w:color="auto" w:fill="auto"/>
          </w:tcPr>
          <w:p w14:paraId="3D34091B" w14:textId="77777777" w:rsidR="00DD3382" w:rsidRPr="00B47D4D" w:rsidRDefault="00DD3382" w:rsidP="00DD3382">
            <w:pPr>
              <w:rPr>
                <w:rFonts w:ascii="Arial" w:hAnsi="Arial" w:cs="Arial"/>
                <w:sz w:val="6"/>
                <w:szCs w:val="2"/>
                <w:lang w:val="es-BO"/>
              </w:rPr>
            </w:pPr>
          </w:p>
        </w:tc>
        <w:tc>
          <w:tcPr>
            <w:tcW w:w="282" w:type="dxa"/>
            <w:shd w:val="clear" w:color="auto" w:fill="auto"/>
          </w:tcPr>
          <w:p w14:paraId="104E2A5A" w14:textId="77777777" w:rsidR="00DD3382" w:rsidRPr="00B47D4D" w:rsidRDefault="00DD3382" w:rsidP="00DD3382">
            <w:pPr>
              <w:rPr>
                <w:rFonts w:ascii="Arial" w:hAnsi="Arial" w:cs="Arial"/>
                <w:sz w:val="6"/>
                <w:szCs w:val="2"/>
                <w:lang w:val="es-BO"/>
              </w:rPr>
            </w:pPr>
          </w:p>
        </w:tc>
        <w:tc>
          <w:tcPr>
            <w:tcW w:w="272" w:type="dxa"/>
            <w:shd w:val="clear" w:color="auto" w:fill="auto"/>
          </w:tcPr>
          <w:p w14:paraId="21BB747F" w14:textId="77777777" w:rsidR="00DD3382" w:rsidRPr="00B47D4D" w:rsidRDefault="00DD3382" w:rsidP="00DD3382">
            <w:pPr>
              <w:rPr>
                <w:rFonts w:ascii="Arial" w:hAnsi="Arial" w:cs="Arial"/>
                <w:sz w:val="6"/>
                <w:szCs w:val="2"/>
                <w:lang w:val="es-BO"/>
              </w:rPr>
            </w:pPr>
          </w:p>
        </w:tc>
        <w:tc>
          <w:tcPr>
            <w:tcW w:w="277" w:type="dxa"/>
            <w:shd w:val="clear" w:color="auto" w:fill="auto"/>
          </w:tcPr>
          <w:p w14:paraId="2F70EFA6" w14:textId="77777777" w:rsidR="00DD3382" w:rsidRPr="00B47D4D" w:rsidRDefault="00DD3382" w:rsidP="00DD3382">
            <w:pPr>
              <w:rPr>
                <w:rFonts w:ascii="Arial" w:hAnsi="Arial" w:cs="Arial"/>
                <w:sz w:val="6"/>
                <w:szCs w:val="2"/>
                <w:lang w:val="es-BO"/>
              </w:rPr>
            </w:pPr>
          </w:p>
        </w:tc>
        <w:tc>
          <w:tcPr>
            <w:tcW w:w="276" w:type="dxa"/>
            <w:shd w:val="clear" w:color="auto" w:fill="auto"/>
          </w:tcPr>
          <w:p w14:paraId="1AA68009" w14:textId="77777777" w:rsidR="00DD3382" w:rsidRPr="00B47D4D" w:rsidRDefault="00DD3382" w:rsidP="00DD3382">
            <w:pPr>
              <w:rPr>
                <w:rFonts w:ascii="Arial" w:hAnsi="Arial" w:cs="Arial"/>
                <w:sz w:val="6"/>
                <w:szCs w:val="2"/>
                <w:lang w:val="es-BO"/>
              </w:rPr>
            </w:pPr>
          </w:p>
        </w:tc>
        <w:tc>
          <w:tcPr>
            <w:tcW w:w="281" w:type="dxa"/>
            <w:shd w:val="clear" w:color="auto" w:fill="auto"/>
          </w:tcPr>
          <w:p w14:paraId="008A8CC0" w14:textId="77777777" w:rsidR="00DD3382" w:rsidRPr="00B47D4D" w:rsidRDefault="00DD3382" w:rsidP="00DD3382">
            <w:pPr>
              <w:rPr>
                <w:rFonts w:ascii="Arial" w:hAnsi="Arial" w:cs="Arial"/>
                <w:sz w:val="6"/>
                <w:szCs w:val="2"/>
                <w:lang w:val="es-BO"/>
              </w:rPr>
            </w:pPr>
          </w:p>
        </w:tc>
        <w:tc>
          <w:tcPr>
            <w:tcW w:w="277" w:type="dxa"/>
            <w:shd w:val="clear" w:color="auto" w:fill="auto"/>
          </w:tcPr>
          <w:p w14:paraId="5E464D0F" w14:textId="77777777" w:rsidR="00DD3382" w:rsidRPr="00B47D4D" w:rsidRDefault="00DD3382" w:rsidP="00DD3382">
            <w:pPr>
              <w:rPr>
                <w:rFonts w:ascii="Arial" w:hAnsi="Arial" w:cs="Arial"/>
                <w:sz w:val="6"/>
                <w:szCs w:val="2"/>
                <w:lang w:val="es-BO"/>
              </w:rPr>
            </w:pPr>
          </w:p>
        </w:tc>
        <w:tc>
          <w:tcPr>
            <w:tcW w:w="277" w:type="dxa"/>
            <w:shd w:val="clear" w:color="auto" w:fill="auto"/>
          </w:tcPr>
          <w:p w14:paraId="4A0711D7" w14:textId="77777777" w:rsidR="00DD3382" w:rsidRPr="00B47D4D" w:rsidRDefault="00DD3382" w:rsidP="00DD3382">
            <w:pPr>
              <w:rPr>
                <w:rFonts w:ascii="Arial" w:hAnsi="Arial" w:cs="Arial"/>
                <w:sz w:val="6"/>
                <w:szCs w:val="2"/>
                <w:lang w:val="es-BO"/>
              </w:rPr>
            </w:pPr>
          </w:p>
        </w:tc>
        <w:tc>
          <w:tcPr>
            <w:tcW w:w="277" w:type="dxa"/>
            <w:shd w:val="clear" w:color="auto" w:fill="auto"/>
          </w:tcPr>
          <w:p w14:paraId="0C443ECC" w14:textId="77777777" w:rsidR="00DD3382" w:rsidRPr="00B47D4D" w:rsidRDefault="00DD3382" w:rsidP="00DD3382">
            <w:pPr>
              <w:rPr>
                <w:rFonts w:ascii="Arial" w:hAnsi="Arial" w:cs="Arial"/>
                <w:sz w:val="6"/>
                <w:szCs w:val="2"/>
                <w:lang w:val="es-BO"/>
              </w:rPr>
            </w:pPr>
          </w:p>
        </w:tc>
        <w:tc>
          <w:tcPr>
            <w:tcW w:w="274" w:type="dxa"/>
            <w:shd w:val="clear" w:color="auto" w:fill="auto"/>
          </w:tcPr>
          <w:p w14:paraId="3129DBD9" w14:textId="77777777" w:rsidR="00DD3382" w:rsidRPr="00B47D4D" w:rsidRDefault="00DD3382" w:rsidP="00DD3382">
            <w:pPr>
              <w:rPr>
                <w:rFonts w:ascii="Arial" w:hAnsi="Arial" w:cs="Arial"/>
                <w:sz w:val="6"/>
                <w:szCs w:val="2"/>
                <w:lang w:val="es-BO"/>
              </w:rPr>
            </w:pPr>
          </w:p>
        </w:tc>
        <w:tc>
          <w:tcPr>
            <w:tcW w:w="274" w:type="dxa"/>
            <w:shd w:val="clear" w:color="auto" w:fill="auto"/>
          </w:tcPr>
          <w:p w14:paraId="2DE3CF1A" w14:textId="77777777" w:rsidR="00DD3382" w:rsidRPr="00B47D4D" w:rsidRDefault="00DD3382" w:rsidP="00DD3382">
            <w:pPr>
              <w:rPr>
                <w:rFonts w:ascii="Arial" w:hAnsi="Arial" w:cs="Arial"/>
                <w:sz w:val="6"/>
                <w:szCs w:val="2"/>
                <w:lang w:val="es-BO"/>
              </w:rPr>
            </w:pPr>
          </w:p>
        </w:tc>
        <w:tc>
          <w:tcPr>
            <w:tcW w:w="273" w:type="dxa"/>
            <w:shd w:val="clear" w:color="auto" w:fill="auto"/>
          </w:tcPr>
          <w:p w14:paraId="178CE5ED" w14:textId="77777777" w:rsidR="00DD3382" w:rsidRPr="00B47D4D" w:rsidRDefault="00DD3382" w:rsidP="00DD3382">
            <w:pPr>
              <w:rPr>
                <w:rFonts w:ascii="Arial" w:hAnsi="Arial" w:cs="Arial"/>
                <w:sz w:val="6"/>
                <w:szCs w:val="2"/>
                <w:lang w:val="es-BO"/>
              </w:rPr>
            </w:pPr>
          </w:p>
        </w:tc>
        <w:tc>
          <w:tcPr>
            <w:tcW w:w="274" w:type="dxa"/>
            <w:shd w:val="clear" w:color="auto" w:fill="auto"/>
          </w:tcPr>
          <w:p w14:paraId="135D6188"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00736D3C" w14:textId="77777777" w:rsidR="00DD3382" w:rsidRPr="00B47D4D" w:rsidRDefault="00DD3382" w:rsidP="00DD3382">
            <w:pPr>
              <w:rPr>
                <w:rFonts w:ascii="Arial" w:hAnsi="Arial" w:cs="Arial"/>
                <w:sz w:val="6"/>
                <w:szCs w:val="2"/>
                <w:lang w:val="es-BO"/>
              </w:rPr>
            </w:pPr>
          </w:p>
        </w:tc>
        <w:tc>
          <w:tcPr>
            <w:tcW w:w="303" w:type="dxa"/>
            <w:shd w:val="clear" w:color="auto" w:fill="auto"/>
          </w:tcPr>
          <w:p w14:paraId="67324D91" w14:textId="77777777" w:rsidR="00DD3382" w:rsidRPr="00B47D4D" w:rsidRDefault="00DD3382" w:rsidP="00DD3382">
            <w:pPr>
              <w:rPr>
                <w:rFonts w:ascii="Arial" w:hAnsi="Arial" w:cs="Arial"/>
                <w:sz w:val="6"/>
                <w:szCs w:val="2"/>
                <w:lang w:val="es-BO"/>
              </w:rPr>
            </w:pPr>
          </w:p>
        </w:tc>
        <w:tc>
          <w:tcPr>
            <w:tcW w:w="283" w:type="dxa"/>
            <w:shd w:val="clear" w:color="auto" w:fill="auto"/>
          </w:tcPr>
          <w:p w14:paraId="0FD6AB6A"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B47D4D" w:rsidRDefault="00DD3382" w:rsidP="00DD3382">
            <w:pPr>
              <w:rPr>
                <w:rFonts w:ascii="Arial" w:hAnsi="Arial" w:cs="Arial"/>
                <w:sz w:val="6"/>
                <w:szCs w:val="2"/>
                <w:lang w:val="es-BO"/>
              </w:rPr>
            </w:pPr>
          </w:p>
        </w:tc>
        <w:tc>
          <w:tcPr>
            <w:tcW w:w="274" w:type="dxa"/>
            <w:shd w:val="clear" w:color="auto" w:fill="auto"/>
          </w:tcPr>
          <w:p w14:paraId="36B6F41A" w14:textId="77777777" w:rsidR="00DD3382" w:rsidRPr="00B47D4D" w:rsidRDefault="00DD3382" w:rsidP="00DD3382">
            <w:pPr>
              <w:rPr>
                <w:rFonts w:ascii="Arial" w:hAnsi="Arial" w:cs="Arial"/>
                <w:sz w:val="6"/>
                <w:szCs w:val="2"/>
                <w:lang w:val="es-BO"/>
              </w:rPr>
            </w:pPr>
          </w:p>
        </w:tc>
        <w:tc>
          <w:tcPr>
            <w:tcW w:w="274" w:type="dxa"/>
            <w:shd w:val="clear" w:color="auto" w:fill="auto"/>
          </w:tcPr>
          <w:p w14:paraId="23BF695B" w14:textId="77777777" w:rsidR="00DD3382" w:rsidRPr="00B47D4D" w:rsidRDefault="00DD3382" w:rsidP="00DD3382">
            <w:pPr>
              <w:rPr>
                <w:rFonts w:ascii="Arial" w:hAnsi="Arial" w:cs="Arial"/>
                <w:sz w:val="6"/>
                <w:szCs w:val="2"/>
                <w:lang w:val="es-BO"/>
              </w:rPr>
            </w:pPr>
          </w:p>
        </w:tc>
        <w:tc>
          <w:tcPr>
            <w:tcW w:w="274" w:type="dxa"/>
            <w:shd w:val="clear" w:color="auto" w:fill="auto"/>
          </w:tcPr>
          <w:p w14:paraId="01398EB8" w14:textId="77777777" w:rsidR="00DD3382" w:rsidRPr="00B47D4D" w:rsidRDefault="00DD3382" w:rsidP="00DD3382">
            <w:pPr>
              <w:rPr>
                <w:rFonts w:ascii="Arial" w:hAnsi="Arial" w:cs="Arial"/>
                <w:sz w:val="6"/>
                <w:szCs w:val="2"/>
                <w:lang w:val="es-BO"/>
              </w:rPr>
            </w:pPr>
          </w:p>
        </w:tc>
        <w:tc>
          <w:tcPr>
            <w:tcW w:w="274" w:type="dxa"/>
            <w:shd w:val="clear" w:color="auto" w:fill="auto"/>
          </w:tcPr>
          <w:p w14:paraId="1824E756" w14:textId="77777777" w:rsidR="00DD3382" w:rsidRPr="00B47D4D" w:rsidRDefault="00DD3382" w:rsidP="00DD3382">
            <w:pPr>
              <w:rPr>
                <w:rFonts w:ascii="Arial" w:hAnsi="Arial" w:cs="Arial"/>
                <w:sz w:val="6"/>
                <w:szCs w:val="2"/>
                <w:lang w:val="es-BO"/>
              </w:rPr>
            </w:pPr>
          </w:p>
        </w:tc>
        <w:tc>
          <w:tcPr>
            <w:tcW w:w="273" w:type="dxa"/>
            <w:shd w:val="clear" w:color="auto" w:fill="auto"/>
          </w:tcPr>
          <w:p w14:paraId="5ACB9473"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4F0AECAF" w14:textId="77777777" w:rsidR="00DD3382" w:rsidRPr="00B47D4D" w:rsidRDefault="00DD3382" w:rsidP="00DD3382">
            <w:pPr>
              <w:rPr>
                <w:rFonts w:ascii="Arial" w:hAnsi="Arial" w:cs="Arial"/>
                <w:sz w:val="6"/>
                <w:szCs w:val="2"/>
                <w:lang w:val="es-BO"/>
              </w:rPr>
            </w:pPr>
          </w:p>
        </w:tc>
        <w:tc>
          <w:tcPr>
            <w:tcW w:w="273" w:type="dxa"/>
            <w:shd w:val="clear" w:color="auto" w:fill="auto"/>
          </w:tcPr>
          <w:p w14:paraId="7126E31E" w14:textId="77777777" w:rsidR="00DD3382" w:rsidRPr="00B47D4D" w:rsidRDefault="00DD3382" w:rsidP="00DD3382">
            <w:pPr>
              <w:rPr>
                <w:rFonts w:ascii="Arial" w:hAnsi="Arial" w:cs="Arial"/>
                <w:sz w:val="6"/>
                <w:szCs w:val="2"/>
                <w:lang w:val="es-BO"/>
              </w:rPr>
            </w:pPr>
          </w:p>
        </w:tc>
        <w:tc>
          <w:tcPr>
            <w:tcW w:w="273" w:type="dxa"/>
            <w:shd w:val="clear" w:color="auto" w:fill="auto"/>
          </w:tcPr>
          <w:p w14:paraId="7BE3E52A" w14:textId="77777777" w:rsidR="00DD3382" w:rsidRPr="00B47D4D" w:rsidRDefault="00DD3382" w:rsidP="00DD3382">
            <w:pPr>
              <w:rPr>
                <w:rFonts w:ascii="Arial" w:hAnsi="Arial" w:cs="Arial"/>
                <w:sz w:val="6"/>
                <w:szCs w:val="2"/>
                <w:lang w:val="es-BO"/>
              </w:rPr>
            </w:pPr>
          </w:p>
        </w:tc>
        <w:tc>
          <w:tcPr>
            <w:tcW w:w="273" w:type="dxa"/>
            <w:shd w:val="clear" w:color="auto" w:fill="auto"/>
          </w:tcPr>
          <w:p w14:paraId="70DB726B" w14:textId="77777777" w:rsidR="00DD3382" w:rsidRPr="00B47D4D" w:rsidRDefault="00DD3382" w:rsidP="00DD3382">
            <w:pPr>
              <w:rPr>
                <w:rFonts w:ascii="Arial" w:hAnsi="Arial" w:cs="Arial"/>
                <w:sz w:val="6"/>
                <w:szCs w:val="2"/>
                <w:lang w:val="es-BO"/>
              </w:rPr>
            </w:pPr>
          </w:p>
        </w:tc>
        <w:tc>
          <w:tcPr>
            <w:tcW w:w="267" w:type="dxa"/>
            <w:shd w:val="clear" w:color="auto" w:fill="auto"/>
          </w:tcPr>
          <w:p w14:paraId="2DC15DF2"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6E3DD61E" w14:textId="77777777" w:rsidR="00DD3382" w:rsidRPr="00B47D4D" w:rsidRDefault="00DD3382" w:rsidP="00DD3382">
            <w:pPr>
              <w:rPr>
                <w:rFonts w:ascii="Arial" w:hAnsi="Arial" w:cs="Arial"/>
                <w:sz w:val="6"/>
                <w:szCs w:val="2"/>
                <w:lang w:val="es-BO"/>
              </w:rPr>
            </w:pPr>
          </w:p>
        </w:tc>
      </w:tr>
      <w:tr w:rsidR="00DD3382" w:rsidRPr="00B47D4D" w14:paraId="342B7444" w14:textId="77777777" w:rsidTr="00B822C1">
        <w:trPr>
          <w:jc w:val="center"/>
        </w:trPr>
        <w:tc>
          <w:tcPr>
            <w:tcW w:w="2366" w:type="dxa"/>
            <w:gridSpan w:val="8"/>
            <w:tcBorders>
              <w:left w:val="single" w:sz="12" w:space="0" w:color="244061" w:themeColor="accent1" w:themeShade="80"/>
            </w:tcBorders>
            <w:vAlign w:val="center"/>
          </w:tcPr>
          <w:p w14:paraId="65BA63AE" w14:textId="77777777" w:rsidR="00DD3382" w:rsidRPr="00B47D4D" w:rsidRDefault="00DD3382" w:rsidP="00DD3382">
            <w:pPr>
              <w:jc w:val="right"/>
              <w:rPr>
                <w:rFonts w:ascii="Arial" w:hAnsi="Arial" w:cs="Arial"/>
                <w:b/>
                <w:sz w:val="8"/>
                <w:szCs w:val="8"/>
                <w:lang w:val="es-BO"/>
              </w:rPr>
            </w:pPr>
          </w:p>
        </w:tc>
        <w:tc>
          <w:tcPr>
            <w:tcW w:w="283" w:type="dxa"/>
          </w:tcPr>
          <w:p w14:paraId="3A8EF85B" w14:textId="77777777" w:rsidR="00DD3382" w:rsidRPr="00B47D4D" w:rsidRDefault="00DD3382" w:rsidP="00DD3382">
            <w:pPr>
              <w:rPr>
                <w:rFonts w:ascii="Arial" w:hAnsi="Arial" w:cs="Arial"/>
                <w:sz w:val="8"/>
                <w:szCs w:val="8"/>
                <w:lang w:val="es-BO"/>
              </w:rPr>
            </w:pPr>
          </w:p>
        </w:tc>
        <w:tc>
          <w:tcPr>
            <w:tcW w:w="281" w:type="dxa"/>
          </w:tcPr>
          <w:p w14:paraId="19DA955A" w14:textId="77777777" w:rsidR="00DD3382" w:rsidRPr="00B47D4D" w:rsidRDefault="00DD3382" w:rsidP="00DD3382">
            <w:pPr>
              <w:rPr>
                <w:rFonts w:ascii="Arial" w:hAnsi="Arial" w:cs="Arial"/>
                <w:sz w:val="8"/>
                <w:szCs w:val="8"/>
                <w:lang w:val="es-BO"/>
              </w:rPr>
            </w:pPr>
          </w:p>
        </w:tc>
        <w:tc>
          <w:tcPr>
            <w:tcW w:w="282" w:type="dxa"/>
          </w:tcPr>
          <w:p w14:paraId="71A04C73" w14:textId="77777777" w:rsidR="00DD3382" w:rsidRPr="00B47D4D" w:rsidRDefault="00DD3382" w:rsidP="00DD3382">
            <w:pPr>
              <w:rPr>
                <w:rFonts w:ascii="Arial" w:hAnsi="Arial" w:cs="Arial"/>
                <w:sz w:val="8"/>
                <w:szCs w:val="8"/>
                <w:lang w:val="es-BO"/>
              </w:rPr>
            </w:pPr>
          </w:p>
        </w:tc>
        <w:tc>
          <w:tcPr>
            <w:tcW w:w="272" w:type="dxa"/>
          </w:tcPr>
          <w:p w14:paraId="2DA1BECE" w14:textId="77777777" w:rsidR="00DD3382" w:rsidRPr="00B47D4D" w:rsidRDefault="00DD3382" w:rsidP="00DD3382">
            <w:pPr>
              <w:rPr>
                <w:rFonts w:ascii="Arial" w:hAnsi="Arial" w:cs="Arial"/>
                <w:sz w:val="8"/>
                <w:szCs w:val="8"/>
                <w:lang w:val="es-BO"/>
              </w:rPr>
            </w:pPr>
          </w:p>
        </w:tc>
        <w:tc>
          <w:tcPr>
            <w:tcW w:w="2966" w:type="dxa"/>
            <w:gridSpan w:val="11"/>
            <w:tcBorders>
              <w:bottom w:val="single" w:sz="4" w:space="0" w:color="auto"/>
            </w:tcBorders>
          </w:tcPr>
          <w:p w14:paraId="3121B563" w14:textId="77777777" w:rsidR="00DD3382" w:rsidRPr="00B47D4D" w:rsidRDefault="00DD3382" w:rsidP="00DD3382">
            <w:pPr>
              <w:jc w:val="center"/>
              <w:rPr>
                <w:rFonts w:ascii="Arial" w:hAnsi="Arial" w:cs="Arial"/>
                <w:i/>
                <w:sz w:val="8"/>
                <w:szCs w:val="8"/>
                <w:lang w:val="es-BO"/>
              </w:rPr>
            </w:pPr>
            <w:r w:rsidRPr="00B47D4D">
              <w:rPr>
                <w:rFonts w:ascii="Arial" w:hAnsi="Arial" w:cs="Arial"/>
                <w:i/>
                <w:sz w:val="10"/>
                <w:szCs w:val="8"/>
                <w:lang w:val="es-BO"/>
              </w:rPr>
              <w:t>Nombre Completo</w:t>
            </w:r>
          </w:p>
        </w:tc>
        <w:tc>
          <w:tcPr>
            <w:tcW w:w="333" w:type="dxa"/>
            <w:gridSpan w:val="2"/>
          </w:tcPr>
          <w:p w14:paraId="7538548E" w14:textId="77777777" w:rsidR="00DD3382" w:rsidRPr="00B47D4D" w:rsidRDefault="00DD3382" w:rsidP="00DD3382">
            <w:pPr>
              <w:jc w:val="center"/>
              <w:rPr>
                <w:rFonts w:ascii="Arial" w:hAnsi="Arial" w:cs="Arial"/>
                <w:sz w:val="8"/>
                <w:szCs w:val="8"/>
                <w:lang w:val="es-BO"/>
              </w:rPr>
            </w:pPr>
          </w:p>
        </w:tc>
        <w:tc>
          <w:tcPr>
            <w:tcW w:w="1378" w:type="dxa"/>
            <w:gridSpan w:val="6"/>
            <w:tcBorders>
              <w:bottom w:val="single" w:sz="4" w:space="0" w:color="auto"/>
            </w:tcBorders>
          </w:tcPr>
          <w:p w14:paraId="0D10B144" w14:textId="77777777" w:rsidR="00DD3382" w:rsidRPr="00B47D4D" w:rsidRDefault="00DD3382" w:rsidP="00DD3382">
            <w:pPr>
              <w:jc w:val="center"/>
              <w:rPr>
                <w:rFonts w:ascii="Arial" w:hAnsi="Arial" w:cs="Arial"/>
                <w:sz w:val="8"/>
                <w:szCs w:val="8"/>
                <w:lang w:val="es-BO"/>
              </w:rPr>
            </w:pPr>
            <w:r w:rsidRPr="00B47D4D">
              <w:rPr>
                <w:i/>
                <w:sz w:val="10"/>
                <w:szCs w:val="8"/>
                <w:lang w:val="es-BO"/>
              </w:rPr>
              <w:t>Cargo</w:t>
            </w:r>
          </w:p>
        </w:tc>
        <w:tc>
          <w:tcPr>
            <w:tcW w:w="274" w:type="dxa"/>
          </w:tcPr>
          <w:p w14:paraId="546D43E9" w14:textId="77777777" w:rsidR="00DD3382" w:rsidRPr="00B47D4D" w:rsidRDefault="00DD3382" w:rsidP="00DD3382">
            <w:pPr>
              <w:jc w:val="center"/>
              <w:rPr>
                <w:rFonts w:ascii="Arial" w:hAnsi="Arial" w:cs="Arial"/>
                <w:sz w:val="8"/>
                <w:szCs w:val="8"/>
                <w:lang w:val="es-BO"/>
              </w:rPr>
            </w:pPr>
          </w:p>
        </w:tc>
        <w:tc>
          <w:tcPr>
            <w:tcW w:w="1632" w:type="dxa"/>
            <w:gridSpan w:val="7"/>
            <w:tcBorders>
              <w:bottom w:val="single" w:sz="4" w:space="0" w:color="auto"/>
            </w:tcBorders>
          </w:tcPr>
          <w:p w14:paraId="7ED3230C" w14:textId="77777777" w:rsidR="00DD3382" w:rsidRPr="00B47D4D" w:rsidRDefault="00DD3382" w:rsidP="00DD3382">
            <w:pPr>
              <w:jc w:val="center"/>
              <w:rPr>
                <w:rFonts w:ascii="Arial" w:hAnsi="Arial" w:cs="Arial"/>
                <w:sz w:val="8"/>
                <w:szCs w:val="8"/>
                <w:lang w:val="es-BO"/>
              </w:rPr>
            </w:pPr>
            <w:r w:rsidRPr="00B47D4D">
              <w:rPr>
                <w:i/>
                <w:sz w:val="10"/>
                <w:szCs w:val="8"/>
                <w:lang w:val="es-BO"/>
              </w:rPr>
              <w:t>Dependencia</w:t>
            </w:r>
          </w:p>
        </w:tc>
        <w:tc>
          <w:tcPr>
            <w:tcW w:w="279" w:type="dxa"/>
            <w:tcBorders>
              <w:right w:val="single" w:sz="12" w:space="0" w:color="244061" w:themeColor="accent1" w:themeShade="80"/>
            </w:tcBorders>
          </w:tcPr>
          <w:p w14:paraId="04F488A9" w14:textId="77777777" w:rsidR="00DD3382" w:rsidRPr="00B47D4D" w:rsidRDefault="00DD3382" w:rsidP="00DD3382">
            <w:pPr>
              <w:rPr>
                <w:rFonts w:ascii="Arial" w:hAnsi="Arial" w:cs="Arial"/>
                <w:sz w:val="8"/>
                <w:szCs w:val="8"/>
                <w:lang w:val="es-BO"/>
              </w:rPr>
            </w:pPr>
          </w:p>
        </w:tc>
      </w:tr>
      <w:tr w:rsidR="00DD3382" w:rsidRPr="00B47D4D" w14:paraId="431265C4" w14:textId="77777777" w:rsidTr="00B822C1">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Encargado de atender consultas</w:t>
            </w:r>
          </w:p>
        </w:tc>
        <w:tc>
          <w:tcPr>
            <w:tcW w:w="296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24E14FDB" w:rsidR="00DD3382" w:rsidRPr="00B47D4D" w:rsidRDefault="005E439B" w:rsidP="005E439B">
            <w:pPr>
              <w:jc w:val="center"/>
              <w:rPr>
                <w:rFonts w:ascii="Arial" w:hAnsi="Arial" w:cs="Arial"/>
                <w:sz w:val="16"/>
                <w:lang w:val="es-BO"/>
              </w:rPr>
            </w:pPr>
            <w:r w:rsidRPr="005E439B">
              <w:rPr>
                <w:rFonts w:ascii="Arial" w:hAnsi="Arial" w:cs="Arial"/>
                <w:sz w:val="16"/>
                <w:lang w:val="es-BO"/>
              </w:rPr>
              <w:t>Christian Valdez Casassa</w:t>
            </w:r>
          </w:p>
        </w:tc>
        <w:tc>
          <w:tcPr>
            <w:tcW w:w="333" w:type="dxa"/>
            <w:gridSpan w:val="2"/>
            <w:tcBorders>
              <w:left w:val="single" w:sz="4" w:space="0" w:color="auto"/>
              <w:right w:val="single" w:sz="4" w:space="0" w:color="auto"/>
            </w:tcBorders>
          </w:tcPr>
          <w:p w14:paraId="0CE82C90" w14:textId="77777777" w:rsidR="00DD3382" w:rsidRPr="00B47D4D" w:rsidRDefault="00DD3382" w:rsidP="00DD3382">
            <w:pPr>
              <w:rPr>
                <w:rFonts w:ascii="Arial" w:hAnsi="Arial" w:cs="Arial"/>
                <w:sz w:val="16"/>
                <w:lang w:val="es-BO"/>
              </w:rPr>
            </w:pPr>
          </w:p>
        </w:tc>
        <w:tc>
          <w:tcPr>
            <w:tcW w:w="1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62CE9823" w:rsidR="00DD3382" w:rsidRPr="005E439B" w:rsidRDefault="005E439B" w:rsidP="005E439B">
            <w:pPr>
              <w:rPr>
                <w:rFonts w:ascii="Arial" w:hAnsi="Arial" w:cs="Arial"/>
                <w:sz w:val="16"/>
                <w:lang w:val="es-BO"/>
              </w:rPr>
            </w:pPr>
            <w:r w:rsidRPr="005E439B">
              <w:rPr>
                <w:rFonts w:ascii="Arial" w:hAnsi="Arial" w:cs="Arial"/>
                <w:sz w:val="16"/>
                <w:lang w:val="es-BO"/>
              </w:rPr>
              <w:t>Analista de Contrataciones a.i.</w:t>
            </w:r>
          </w:p>
        </w:tc>
        <w:tc>
          <w:tcPr>
            <w:tcW w:w="274" w:type="dxa"/>
            <w:tcBorders>
              <w:left w:val="single" w:sz="4" w:space="0" w:color="auto"/>
              <w:right w:val="single" w:sz="4" w:space="0" w:color="auto"/>
            </w:tcBorders>
          </w:tcPr>
          <w:p w14:paraId="69C786E2" w14:textId="77777777" w:rsidR="00DD3382" w:rsidRPr="005E439B" w:rsidRDefault="00DD3382" w:rsidP="00DD3382">
            <w:pPr>
              <w:rPr>
                <w:rFonts w:ascii="Arial" w:hAnsi="Arial" w:cs="Arial"/>
                <w:sz w:val="15"/>
                <w:szCs w:val="15"/>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41707CA7" w:rsidR="00DD3382" w:rsidRPr="005E439B" w:rsidRDefault="005E439B" w:rsidP="00DD3382">
            <w:pPr>
              <w:rPr>
                <w:rFonts w:ascii="Arial" w:hAnsi="Arial" w:cs="Arial"/>
                <w:sz w:val="16"/>
                <w:lang w:val="es-BO"/>
              </w:rPr>
            </w:pPr>
            <w:r w:rsidRPr="005E439B">
              <w:rPr>
                <w:rFonts w:ascii="Arial" w:hAnsi="Arial" w:cs="Arial"/>
                <w:color w:val="000000"/>
                <w:sz w:val="16"/>
              </w:rPr>
              <w:t>Dirección Administrativa Financiera</w:t>
            </w:r>
          </w:p>
        </w:tc>
        <w:tc>
          <w:tcPr>
            <w:tcW w:w="279" w:type="dxa"/>
            <w:tcBorders>
              <w:left w:val="single" w:sz="4" w:space="0" w:color="auto"/>
              <w:right w:val="single" w:sz="12" w:space="0" w:color="244061" w:themeColor="accent1" w:themeShade="80"/>
            </w:tcBorders>
          </w:tcPr>
          <w:p w14:paraId="4370379D" w14:textId="77777777" w:rsidR="00DD3382" w:rsidRPr="00B47D4D" w:rsidRDefault="00DD3382" w:rsidP="00DD3382">
            <w:pPr>
              <w:rPr>
                <w:rFonts w:ascii="Arial" w:hAnsi="Arial" w:cs="Arial"/>
                <w:sz w:val="16"/>
                <w:lang w:val="es-BO"/>
              </w:rPr>
            </w:pPr>
          </w:p>
        </w:tc>
      </w:tr>
      <w:tr w:rsidR="00DD3382" w:rsidRPr="00B47D4D" w14:paraId="4C6C74D3"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B47D4D"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B47D4D" w:rsidRDefault="00DD3382" w:rsidP="00DD3382">
            <w:pPr>
              <w:rPr>
                <w:rFonts w:ascii="Arial" w:hAnsi="Arial" w:cs="Arial"/>
                <w:sz w:val="16"/>
                <w:lang w:val="es-BO"/>
              </w:rPr>
            </w:pPr>
          </w:p>
        </w:tc>
        <w:tc>
          <w:tcPr>
            <w:tcW w:w="281" w:type="dxa"/>
            <w:shd w:val="clear" w:color="auto" w:fill="auto"/>
          </w:tcPr>
          <w:p w14:paraId="6A4961BD" w14:textId="77777777" w:rsidR="00DD3382" w:rsidRPr="00B47D4D" w:rsidRDefault="00DD3382" w:rsidP="00DD3382">
            <w:pPr>
              <w:rPr>
                <w:rFonts w:ascii="Arial" w:hAnsi="Arial" w:cs="Arial"/>
                <w:sz w:val="16"/>
                <w:lang w:val="es-BO"/>
              </w:rPr>
            </w:pPr>
          </w:p>
        </w:tc>
        <w:tc>
          <w:tcPr>
            <w:tcW w:w="282" w:type="dxa"/>
            <w:shd w:val="clear" w:color="auto" w:fill="auto"/>
          </w:tcPr>
          <w:p w14:paraId="1C377D48" w14:textId="77777777" w:rsidR="00DD3382" w:rsidRPr="00B47D4D" w:rsidRDefault="00DD3382" w:rsidP="00DD3382">
            <w:pPr>
              <w:rPr>
                <w:rFonts w:ascii="Arial" w:hAnsi="Arial" w:cs="Arial"/>
                <w:sz w:val="16"/>
                <w:lang w:val="es-BO"/>
              </w:rPr>
            </w:pPr>
          </w:p>
        </w:tc>
        <w:tc>
          <w:tcPr>
            <w:tcW w:w="272" w:type="dxa"/>
            <w:shd w:val="clear" w:color="auto" w:fill="auto"/>
          </w:tcPr>
          <w:p w14:paraId="17CE0308" w14:textId="77777777" w:rsidR="00DD3382" w:rsidRPr="00B47D4D" w:rsidRDefault="00DD3382" w:rsidP="00DD3382">
            <w:pPr>
              <w:rPr>
                <w:rFonts w:ascii="Arial" w:hAnsi="Arial" w:cs="Arial"/>
                <w:sz w:val="16"/>
                <w:lang w:val="es-BO"/>
              </w:rPr>
            </w:pPr>
          </w:p>
        </w:tc>
        <w:tc>
          <w:tcPr>
            <w:tcW w:w="277" w:type="dxa"/>
            <w:shd w:val="clear" w:color="auto" w:fill="auto"/>
          </w:tcPr>
          <w:p w14:paraId="55571582" w14:textId="77777777" w:rsidR="00DD3382" w:rsidRPr="00B47D4D" w:rsidRDefault="00DD3382" w:rsidP="00DD3382">
            <w:pPr>
              <w:rPr>
                <w:rFonts w:ascii="Arial" w:hAnsi="Arial" w:cs="Arial"/>
                <w:sz w:val="16"/>
                <w:lang w:val="es-BO"/>
              </w:rPr>
            </w:pPr>
          </w:p>
        </w:tc>
        <w:tc>
          <w:tcPr>
            <w:tcW w:w="276" w:type="dxa"/>
            <w:shd w:val="clear" w:color="auto" w:fill="auto"/>
          </w:tcPr>
          <w:p w14:paraId="08E100A2" w14:textId="77777777" w:rsidR="00DD3382" w:rsidRPr="00B47D4D" w:rsidRDefault="00DD3382" w:rsidP="00DD3382">
            <w:pPr>
              <w:rPr>
                <w:rFonts w:ascii="Arial" w:hAnsi="Arial" w:cs="Arial"/>
                <w:sz w:val="16"/>
                <w:lang w:val="es-BO"/>
              </w:rPr>
            </w:pPr>
          </w:p>
        </w:tc>
        <w:tc>
          <w:tcPr>
            <w:tcW w:w="281" w:type="dxa"/>
            <w:shd w:val="clear" w:color="auto" w:fill="auto"/>
          </w:tcPr>
          <w:p w14:paraId="3AE2099D" w14:textId="77777777" w:rsidR="00DD3382" w:rsidRPr="00B47D4D" w:rsidRDefault="00DD3382" w:rsidP="00DD3382">
            <w:pPr>
              <w:rPr>
                <w:rFonts w:ascii="Arial" w:hAnsi="Arial" w:cs="Arial"/>
                <w:sz w:val="16"/>
                <w:lang w:val="es-BO"/>
              </w:rPr>
            </w:pPr>
          </w:p>
        </w:tc>
        <w:tc>
          <w:tcPr>
            <w:tcW w:w="277" w:type="dxa"/>
            <w:shd w:val="clear" w:color="auto" w:fill="auto"/>
          </w:tcPr>
          <w:p w14:paraId="0C979FCF" w14:textId="77777777" w:rsidR="00DD3382" w:rsidRPr="00B47D4D" w:rsidRDefault="00DD3382" w:rsidP="00DD3382">
            <w:pPr>
              <w:rPr>
                <w:rFonts w:ascii="Arial" w:hAnsi="Arial" w:cs="Arial"/>
                <w:sz w:val="16"/>
                <w:lang w:val="es-BO"/>
              </w:rPr>
            </w:pPr>
          </w:p>
        </w:tc>
        <w:tc>
          <w:tcPr>
            <w:tcW w:w="277" w:type="dxa"/>
            <w:shd w:val="clear" w:color="auto" w:fill="auto"/>
          </w:tcPr>
          <w:p w14:paraId="2FDA7E86" w14:textId="77777777" w:rsidR="00DD3382" w:rsidRPr="00B47D4D" w:rsidRDefault="00DD3382" w:rsidP="00DD3382">
            <w:pPr>
              <w:rPr>
                <w:rFonts w:ascii="Arial" w:hAnsi="Arial" w:cs="Arial"/>
                <w:sz w:val="16"/>
                <w:lang w:val="es-BO"/>
              </w:rPr>
            </w:pPr>
          </w:p>
        </w:tc>
        <w:tc>
          <w:tcPr>
            <w:tcW w:w="277" w:type="dxa"/>
            <w:shd w:val="clear" w:color="auto" w:fill="auto"/>
          </w:tcPr>
          <w:p w14:paraId="6C34A89A" w14:textId="77777777" w:rsidR="00DD3382" w:rsidRPr="00B47D4D" w:rsidRDefault="00DD3382" w:rsidP="00DD3382">
            <w:pPr>
              <w:rPr>
                <w:rFonts w:ascii="Arial" w:hAnsi="Arial" w:cs="Arial"/>
                <w:sz w:val="16"/>
                <w:lang w:val="es-BO"/>
              </w:rPr>
            </w:pPr>
          </w:p>
        </w:tc>
        <w:tc>
          <w:tcPr>
            <w:tcW w:w="274" w:type="dxa"/>
            <w:shd w:val="clear" w:color="auto" w:fill="auto"/>
          </w:tcPr>
          <w:p w14:paraId="3B35188D" w14:textId="77777777" w:rsidR="00DD3382" w:rsidRPr="00B47D4D" w:rsidRDefault="00DD3382" w:rsidP="00DD3382">
            <w:pPr>
              <w:rPr>
                <w:rFonts w:ascii="Arial" w:hAnsi="Arial" w:cs="Arial"/>
                <w:sz w:val="16"/>
                <w:lang w:val="es-BO"/>
              </w:rPr>
            </w:pPr>
          </w:p>
        </w:tc>
        <w:tc>
          <w:tcPr>
            <w:tcW w:w="274" w:type="dxa"/>
            <w:shd w:val="clear" w:color="auto" w:fill="auto"/>
          </w:tcPr>
          <w:p w14:paraId="7EFBB5C1" w14:textId="77777777" w:rsidR="00DD3382" w:rsidRPr="00B47D4D" w:rsidRDefault="00DD3382" w:rsidP="00DD3382">
            <w:pPr>
              <w:rPr>
                <w:rFonts w:ascii="Arial" w:hAnsi="Arial" w:cs="Arial"/>
                <w:sz w:val="16"/>
                <w:lang w:val="es-BO"/>
              </w:rPr>
            </w:pPr>
          </w:p>
        </w:tc>
        <w:tc>
          <w:tcPr>
            <w:tcW w:w="273" w:type="dxa"/>
            <w:shd w:val="clear" w:color="auto" w:fill="auto"/>
          </w:tcPr>
          <w:p w14:paraId="1978B9D5" w14:textId="77777777" w:rsidR="00DD3382" w:rsidRPr="00B47D4D" w:rsidRDefault="00DD3382" w:rsidP="00DD3382">
            <w:pPr>
              <w:rPr>
                <w:rFonts w:ascii="Arial" w:hAnsi="Arial" w:cs="Arial"/>
                <w:sz w:val="16"/>
                <w:lang w:val="es-BO"/>
              </w:rPr>
            </w:pPr>
          </w:p>
        </w:tc>
        <w:tc>
          <w:tcPr>
            <w:tcW w:w="274" w:type="dxa"/>
            <w:shd w:val="clear" w:color="auto" w:fill="auto"/>
          </w:tcPr>
          <w:p w14:paraId="477DD8A6" w14:textId="77777777" w:rsidR="00DD3382" w:rsidRPr="00B47D4D" w:rsidRDefault="00DD3382" w:rsidP="00DD3382">
            <w:pPr>
              <w:rPr>
                <w:rFonts w:ascii="Arial" w:hAnsi="Arial" w:cs="Arial"/>
                <w:sz w:val="16"/>
                <w:lang w:val="es-BO"/>
              </w:rPr>
            </w:pPr>
          </w:p>
        </w:tc>
        <w:tc>
          <w:tcPr>
            <w:tcW w:w="236" w:type="dxa"/>
            <w:gridSpan w:val="2"/>
            <w:shd w:val="clear" w:color="auto" w:fill="auto"/>
          </w:tcPr>
          <w:p w14:paraId="41ED41F4" w14:textId="77777777" w:rsidR="00DD3382" w:rsidRPr="00B47D4D" w:rsidRDefault="00DD3382" w:rsidP="00DD3382">
            <w:pPr>
              <w:rPr>
                <w:rFonts w:ascii="Arial" w:hAnsi="Arial" w:cs="Arial"/>
                <w:sz w:val="16"/>
                <w:lang w:val="es-BO"/>
              </w:rPr>
            </w:pPr>
          </w:p>
        </w:tc>
        <w:tc>
          <w:tcPr>
            <w:tcW w:w="303" w:type="dxa"/>
            <w:shd w:val="clear" w:color="auto" w:fill="auto"/>
          </w:tcPr>
          <w:p w14:paraId="46080BD3" w14:textId="77777777" w:rsidR="00DD3382" w:rsidRPr="00B47D4D" w:rsidRDefault="00DD3382" w:rsidP="00DD3382">
            <w:pPr>
              <w:rPr>
                <w:rFonts w:ascii="Arial" w:hAnsi="Arial" w:cs="Arial"/>
                <w:sz w:val="16"/>
                <w:lang w:val="es-BO"/>
              </w:rPr>
            </w:pPr>
          </w:p>
        </w:tc>
        <w:tc>
          <w:tcPr>
            <w:tcW w:w="283" w:type="dxa"/>
            <w:shd w:val="clear" w:color="auto" w:fill="auto"/>
          </w:tcPr>
          <w:p w14:paraId="3DBA83DB"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B47D4D" w:rsidRDefault="00DD3382" w:rsidP="00DD3382">
            <w:pPr>
              <w:rPr>
                <w:rFonts w:ascii="Arial" w:hAnsi="Arial" w:cs="Arial"/>
                <w:sz w:val="16"/>
                <w:lang w:val="es-BO"/>
              </w:rPr>
            </w:pPr>
          </w:p>
        </w:tc>
        <w:tc>
          <w:tcPr>
            <w:tcW w:w="274" w:type="dxa"/>
            <w:shd w:val="clear" w:color="auto" w:fill="auto"/>
          </w:tcPr>
          <w:p w14:paraId="27D8A4C4" w14:textId="77777777" w:rsidR="00DD3382" w:rsidRPr="00B47D4D" w:rsidRDefault="00DD3382" w:rsidP="00DD3382">
            <w:pPr>
              <w:rPr>
                <w:rFonts w:ascii="Arial" w:hAnsi="Arial" w:cs="Arial"/>
                <w:sz w:val="16"/>
                <w:lang w:val="es-BO"/>
              </w:rPr>
            </w:pPr>
          </w:p>
        </w:tc>
        <w:tc>
          <w:tcPr>
            <w:tcW w:w="274" w:type="dxa"/>
            <w:shd w:val="clear" w:color="auto" w:fill="auto"/>
          </w:tcPr>
          <w:p w14:paraId="3D35B285" w14:textId="77777777" w:rsidR="00DD3382" w:rsidRPr="00B47D4D" w:rsidRDefault="00DD3382" w:rsidP="00DD3382">
            <w:pPr>
              <w:rPr>
                <w:rFonts w:ascii="Arial" w:hAnsi="Arial" w:cs="Arial"/>
                <w:sz w:val="16"/>
                <w:lang w:val="es-BO"/>
              </w:rPr>
            </w:pPr>
          </w:p>
        </w:tc>
        <w:tc>
          <w:tcPr>
            <w:tcW w:w="274" w:type="dxa"/>
            <w:shd w:val="clear" w:color="auto" w:fill="auto"/>
          </w:tcPr>
          <w:p w14:paraId="500E5E73" w14:textId="77777777" w:rsidR="00DD3382" w:rsidRPr="00B47D4D" w:rsidRDefault="00DD3382" w:rsidP="00DD3382">
            <w:pPr>
              <w:rPr>
                <w:rFonts w:ascii="Arial" w:hAnsi="Arial" w:cs="Arial"/>
                <w:sz w:val="16"/>
                <w:lang w:val="es-BO"/>
              </w:rPr>
            </w:pPr>
          </w:p>
        </w:tc>
        <w:tc>
          <w:tcPr>
            <w:tcW w:w="274" w:type="dxa"/>
            <w:shd w:val="clear" w:color="auto" w:fill="auto"/>
          </w:tcPr>
          <w:p w14:paraId="524A3C37" w14:textId="77777777" w:rsidR="00DD3382" w:rsidRPr="00B47D4D" w:rsidRDefault="00DD3382" w:rsidP="00DD3382">
            <w:pPr>
              <w:rPr>
                <w:rFonts w:ascii="Arial" w:hAnsi="Arial" w:cs="Arial"/>
                <w:sz w:val="16"/>
                <w:lang w:val="es-BO"/>
              </w:rPr>
            </w:pPr>
          </w:p>
        </w:tc>
        <w:tc>
          <w:tcPr>
            <w:tcW w:w="273" w:type="dxa"/>
            <w:shd w:val="clear" w:color="auto" w:fill="auto"/>
          </w:tcPr>
          <w:p w14:paraId="04F4ED0A"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4336510E" w14:textId="77777777" w:rsidR="00DD3382" w:rsidRPr="00B47D4D" w:rsidRDefault="00DD3382" w:rsidP="00DD3382">
            <w:pPr>
              <w:rPr>
                <w:rFonts w:ascii="Arial" w:hAnsi="Arial" w:cs="Arial"/>
                <w:sz w:val="16"/>
                <w:lang w:val="es-BO"/>
              </w:rPr>
            </w:pPr>
          </w:p>
        </w:tc>
        <w:tc>
          <w:tcPr>
            <w:tcW w:w="273" w:type="dxa"/>
            <w:shd w:val="clear" w:color="auto" w:fill="auto"/>
          </w:tcPr>
          <w:p w14:paraId="15D05750" w14:textId="77777777" w:rsidR="00DD3382" w:rsidRPr="00B47D4D" w:rsidRDefault="00DD3382" w:rsidP="00DD3382">
            <w:pPr>
              <w:rPr>
                <w:rFonts w:ascii="Arial" w:hAnsi="Arial" w:cs="Arial"/>
                <w:sz w:val="16"/>
                <w:lang w:val="es-BO"/>
              </w:rPr>
            </w:pPr>
          </w:p>
        </w:tc>
        <w:tc>
          <w:tcPr>
            <w:tcW w:w="273" w:type="dxa"/>
            <w:shd w:val="clear" w:color="auto" w:fill="auto"/>
          </w:tcPr>
          <w:p w14:paraId="74B247A4" w14:textId="77777777" w:rsidR="00DD3382" w:rsidRPr="00B47D4D" w:rsidRDefault="00DD3382" w:rsidP="00DD3382">
            <w:pPr>
              <w:rPr>
                <w:rFonts w:ascii="Arial" w:hAnsi="Arial" w:cs="Arial"/>
                <w:sz w:val="16"/>
                <w:lang w:val="es-BO"/>
              </w:rPr>
            </w:pPr>
          </w:p>
        </w:tc>
        <w:tc>
          <w:tcPr>
            <w:tcW w:w="273" w:type="dxa"/>
            <w:shd w:val="clear" w:color="auto" w:fill="auto"/>
          </w:tcPr>
          <w:p w14:paraId="76734587" w14:textId="77777777" w:rsidR="00DD3382" w:rsidRPr="00B47D4D" w:rsidRDefault="00DD3382" w:rsidP="00DD3382">
            <w:pPr>
              <w:rPr>
                <w:rFonts w:ascii="Arial" w:hAnsi="Arial" w:cs="Arial"/>
                <w:sz w:val="16"/>
                <w:lang w:val="es-BO"/>
              </w:rPr>
            </w:pPr>
          </w:p>
        </w:tc>
        <w:tc>
          <w:tcPr>
            <w:tcW w:w="267" w:type="dxa"/>
            <w:shd w:val="clear" w:color="auto" w:fill="auto"/>
          </w:tcPr>
          <w:p w14:paraId="3F3F3C10"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shd w:val="clear" w:color="auto" w:fill="auto"/>
          </w:tcPr>
          <w:p w14:paraId="77EFFA91" w14:textId="77777777" w:rsidR="00DD3382" w:rsidRPr="00B47D4D" w:rsidRDefault="00DD3382" w:rsidP="00DD3382">
            <w:pPr>
              <w:rPr>
                <w:rFonts w:ascii="Arial" w:hAnsi="Arial" w:cs="Arial"/>
                <w:sz w:val="16"/>
                <w:lang w:val="es-BO"/>
              </w:rPr>
            </w:pPr>
          </w:p>
        </w:tc>
      </w:tr>
      <w:tr w:rsidR="00DD3382" w:rsidRPr="00B47D4D" w14:paraId="551DED91" w14:textId="77777777" w:rsidTr="00B822C1">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136AEB16" w:rsidR="00DD3382" w:rsidRPr="00B47D4D" w:rsidRDefault="005E439B" w:rsidP="00DD3382">
            <w:pPr>
              <w:rPr>
                <w:rFonts w:ascii="Arial" w:hAnsi="Arial" w:cs="Arial"/>
                <w:sz w:val="16"/>
                <w:lang w:val="es-BO"/>
              </w:rPr>
            </w:pPr>
            <w:r>
              <w:rPr>
                <w:rFonts w:ascii="Arial" w:hAnsi="Arial" w:cs="Arial"/>
                <w:sz w:val="16"/>
                <w:lang w:val="es-BO"/>
              </w:rPr>
              <w:t>2682299</w:t>
            </w:r>
          </w:p>
        </w:tc>
        <w:tc>
          <w:tcPr>
            <w:tcW w:w="281" w:type="dxa"/>
            <w:tcBorders>
              <w:left w:val="single" w:sz="4" w:space="0" w:color="auto"/>
            </w:tcBorders>
            <w:vAlign w:val="center"/>
          </w:tcPr>
          <w:p w14:paraId="05AB06D7" w14:textId="77777777" w:rsidR="00DD3382" w:rsidRPr="00B47D4D"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B47D4D" w:rsidRDefault="00DD3382" w:rsidP="00DD3382">
            <w:pPr>
              <w:rPr>
                <w:rFonts w:ascii="Arial" w:hAnsi="Arial" w:cs="Arial"/>
                <w:sz w:val="16"/>
                <w:lang w:val="es-BO"/>
              </w:rPr>
            </w:pPr>
            <w:r w:rsidRPr="00B47D4D">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55285D05" w:rsidR="00DD3382" w:rsidRPr="00B47D4D" w:rsidRDefault="005E439B" w:rsidP="00DD3382">
            <w:pPr>
              <w:rPr>
                <w:rFonts w:ascii="Arial" w:hAnsi="Arial" w:cs="Arial"/>
                <w:sz w:val="16"/>
                <w:lang w:val="es-BO"/>
              </w:rPr>
            </w:pPr>
            <w:r>
              <w:rPr>
                <w:rFonts w:ascii="Arial" w:hAnsi="Arial" w:cs="Arial"/>
                <w:sz w:val="16"/>
                <w:lang w:val="es-BO"/>
              </w:rPr>
              <w:t>2682394</w:t>
            </w:r>
          </w:p>
        </w:tc>
        <w:tc>
          <w:tcPr>
            <w:tcW w:w="277" w:type="dxa"/>
            <w:tcBorders>
              <w:left w:val="single" w:sz="4" w:space="0" w:color="auto"/>
            </w:tcBorders>
          </w:tcPr>
          <w:p w14:paraId="1428CEDC" w14:textId="77777777" w:rsidR="00DD3382" w:rsidRPr="00B47D4D" w:rsidRDefault="00DD3382" w:rsidP="00DD3382">
            <w:pPr>
              <w:rPr>
                <w:rFonts w:ascii="Arial" w:hAnsi="Arial" w:cs="Arial"/>
                <w:sz w:val="16"/>
                <w:lang w:val="es-BO"/>
              </w:rPr>
            </w:pPr>
          </w:p>
        </w:tc>
        <w:tc>
          <w:tcPr>
            <w:tcW w:w="1578" w:type="dxa"/>
            <w:gridSpan w:val="6"/>
            <w:tcBorders>
              <w:right w:val="single" w:sz="4" w:space="0" w:color="auto"/>
            </w:tcBorders>
          </w:tcPr>
          <w:p w14:paraId="7C948597" w14:textId="77777777" w:rsidR="00DD3382" w:rsidRPr="00B47D4D" w:rsidRDefault="00DD3382" w:rsidP="00DD3382">
            <w:pPr>
              <w:rPr>
                <w:rFonts w:ascii="Arial" w:hAnsi="Arial" w:cs="Arial"/>
                <w:sz w:val="16"/>
                <w:lang w:val="es-BO"/>
              </w:rPr>
            </w:pPr>
            <w:r w:rsidRPr="00B47D4D">
              <w:rPr>
                <w:rFonts w:ascii="Arial" w:hAnsi="Arial" w:cs="Arial"/>
                <w:sz w:val="16"/>
                <w:lang w:val="es-BO"/>
              </w:rPr>
              <w:t>Correo Electrónico</w:t>
            </w:r>
          </w:p>
        </w:tc>
        <w:tc>
          <w:tcPr>
            <w:tcW w:w="335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0317B6D3" w:rsidR="00DD3382" w:rsidRPr="00B47D4D" w:rsidRDefault="005E439B" w:rsidP="00DD3382">
            <w:pPr>
              <w:rPr>
                <w:rFonts w:ascii="Arial" w:hAnsi="Arial" w:cs="Arial"/>
                <w:sz w:val="16"/>
                <w:lang w:val="es-BO"/>
              </w:rPr>
            </w:pPr>
            <w:r>
              <w:rPr>
                <w:rFonts w:ascii="Arial" w:hAnsi="Arial" w:cs="Arial"/>
                <w:sz w:val="16"/>
                <w:lang w:val="es-BO"/>
              </w:rPr>
              <w:t>cvaldez@ae.gob.bo</w:t>
            </w:r>
          </w:p>
        </w:tc>
        <w:tc>
          <w:tcPr>
            <w:tcW w:w="267" w:type="dxa"/>
            <w:tcBorders>
              <w:left w:val="single" w:sz="4" w:space="0" w:color="auto"/>
            </w:tcBorders>
          </w:tcPr>
          <w:p w14:paraId="72779DFC"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tcPr>
          <w:p w14:paraId="71F4BDB0" w14:textId="77777777" w:rsidR="00DD3382" w:rsidRPr="00B47D4D" w:rsidRDefault="00DD3382" w:rsidP="00DD3382">
            <w:pPr>
              <w:rPr>
                <w:rFonts w:ascii="Arial" w:hAnsi="Arial" w:cs="Arial"/>
                <w:sz w:val="16"/>
                <w:lang w:val="es-BO"/>
              </w:rPr>
            </w:pPr>
          </w:p>
        </w:tc>
      </w:tr>
      <w:tr w:rsidR="00DD3382" w:rsidRPr="00B47D4D" w14:paraId="067F847A"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B47D4D" w:rsidRDefault="00DD3382" w:rsidP="00DD3382">
            <w:pPr>
              <w:rPr>
                <w:rFonts w:ascii="Arial" w:hAnsi="Arial" w:cs="Arial"/>
                <w:sz w:val="6"/>
                <w:szCs w:val="2"/>
                <w:lang w:val="es-BO"/>
              </w:rPr>
            </w:pPr>
          </w:p>
        </w:tc>
        <w:tc>
          <w:tcPr>
            <w:tcW w:w="281" w:type="dxa"/>
            <w:shd w:val="clear" w:color="auto" w:fill="auto"/>
          </w:tcPr>
          <w:p w14:paraId="6026A8B9" w14:textId="77777777" w:rsidR="00DD3382" w:rsidRPr="00B47D4D" w:rsidRDefault="00DD3382" w:rsidP="00DD3382">
            <w:pPr>
              <w:rPr>
                <w:rFonts w:ascii="Arial" w:hAnsi="Arial" w:cs="Arial"/>
                <w:sz w:val="6"/>
                <w:szCs w:val="2"/>
                <w:lang w:val="es-BO"/>
              </w:rPr>
            </w:pPr>
          </w:p>
        </w:tc>
        <w:tc>
          <w:tcPr>
            <w:tcW w:w="282" w:type="dxa"/>
            <w:shd w:val="clear" w:color="auto" w:fill="auto"/>
          </w:tcPr>
          <w:p w14:paraId="4623B93E" w14:textId="77777777" w:rsidR="00DD3382" w:rsidRPr="00B47D4D" w:rsidRDefault="00DD3382" w:rsidP="00DD3382">
            <w:pPr>
              <w:rPr>
                <w:rFonts w:ascii="Arial" w:hAnsi="Arial" w:cs="Arial"/>
                <w:sz w:val="6"/>
                <w:szCs w:val="2"/>
                <w:lang w:val="es-BO"/>
              </w:rPr>
            </w:pPr>
          </w:p>
        </w:tc>
        <w:tc>
          <w:tcPr>
            <w:tcW w:w="272" w:type="dxa"/>
            <w:shd w:val="clear" w:color="auto" w:fill="auto"/>
          </w:tcPr>
          <w:p w14:paraId="638658E9" w14:textId="77777777" w:rsidR="00DD3382" w:rsidRPr="00B47D4D" w:rsidRDefault="00DD3382" w:rsidP="00DD3382">
            <w:pPr>
              <w:rPr>
                <w:rFonts w:ascii="Arial" w:hAnsi="Arial" w:cs="Arial"/>
                <w:sz w:val="6"/>
                <w:szCs w:val="2"/>
                <w:lang w:val="es-BO"/>
              </w:rPr>
            </w:pPr>
          </w:p>
        </w:tc>
        <w:tc>
          <w:tcPr>
            <w:tcW w:w="277" w:type="dxa"/>
            <w:shd w:val="clear" w:color="auto" w:fill="auto"/>
          </w:tcPr>
          <w:p w14:paraId="340DD73C" w14:textId="77777777" w:rsidR="00DD3382" w:rsidRPr="00B47D4D" w:rsidRDefault="00DD3382" w:rsidP="00DD3382">
            <w:pPr>
              <w:rPr>
                <w:rFonts w:ascii="Arial" w:hAnsi="Arial" w:cs="Arial"/>
                <w:sz w:val="6"/>
                <w:szCs w:val="2"/>
                <w:lang w:val="es-BO"/>
              </w:rPr>
            </w:pPr>
          </w:p>
        </w:tc>
        <w:tc>
          <w:tcPr>
            <w:tcW w:w="276" w:type="dxa"/>
            <w:shd w:val="clear" w:color="auto" w:fill="auto"/>
          </w:tcPr>
          <w:p w14:paraId="1206E48D" w14:textId="77777777" w:rsidR="00DD3382" w:rsidRPr="00B47D4D" w:rsidRDefault="00DD3382" w:rsidP="00DD3382">
            <w:pPr>
              <w:rPr>
                <w:rFonts w:ascii="Arial" w:hAnsi="Arial" w:cs="Arial"/>
                <w:sz w:val="6"/>
                <w:szCs w:val="2"/>
                <w:lang w:val="es-BO"/>
              </w:rPr>
            </w:pPr>
          </w:p>
        </w:tc>
        <w:tc>
          <w:tcPr>
            <w:tcW w:w="281" w:type="dxa"/>
            <w:shd w:val="clear" w:color="auto" w:fill="auto"/>
          </w:tcPr>
          <w:p w14:paraId="2D7AC134" w14:textId="77777777" w:rsidR="00DD3382" w:rsidRPr="00B47D4D" w:rsidRDefault="00DD3382" w:rsidP="00DD3382">
            <w:pPr>
              <w:rPr>
                <w:rFonts w:ascii="Arial" w:hAnsi="Arial" w:cs="Arial"/>
                <w:sz w:val="6"/>
                <w:szCs w:val="2"/>
                <w:lang w:val="es-BO"/>
              </w:rPr>
            </w:pPr>
          </w:p>
        </w:tc>
        <w:tc>
          <w:tcPr>
            <w:tcW w:w="277" w:type="dxa"/>
            <w:shd w:val="clear" w:color="auto" w:fill="auto"/>
          </w:tcPr>
          <w:p w14:paraId="5952A269" w14:textId="77777777" w:rsidR="00DD3382" w:rsidRPr="00B47D4D" w:rsidRDefault="00DD3382" w:rsidP="00DD3382">
            <w:pPr>
              <w:rPr>
                <w:rFonts w:ascii="Arial" w:hAnsi="Arial" w:cs="Arial"/>
                <w:sz w:val="6"/>
                <w:szCs w:val="2"/>
                <w:lang w:val="es-BO"/>
              </w:rPr>
            </w:pPr>
          </w:p>
        </w:tc>
        <w:tc>
          <w:tcPr>
            <w:tcW w:w="277" w:type="dxa"/>
            <w:shd w:val="clear" w:color="auto" w:fill="auto"/>
          </w:tcPr>
          <w:p w14:paraId="522D6AAA" w14:textId="77777777" w:rsidR="00DD3382" w:rsidRPr="00B47D4D" w:rsidRDefault="00DD3382" w:rsidP="00DD3382">
            <w:pPr>
              <w:rPr>
                <w:rFonts w:ascii="Arial" w:hAnsi="Arial" w:cs="Arial"/>
                <w:sz w:val="6"/>
                <w:szCs w:val="2"/>
                <w:lang w:val="es-BO"/>
              </w:rPr>
            </w:pPr>
          </w:p>
        </w:tc>
        <w:tc>
          <w:tcPr>
            <w:tcW w:w="277" w:type="dxa"/>
            <w:shd w:val="clear" w:color="auto" w:fill="auto"/>
          </w:tcPr>
          <w:p w14:paraId="3361D167" w14:textId="77777777" w:rsidR="00DD3382" w:rsidRPr="00B47D4D" w:rsidRDefault="00DD3382" w:rsidP="00DD3382">
            <w:pPr>
              <w:rPr>
                <w:rFonts w:ascii="Arial" w:hAnsi="Arial" w:cs="Arial"/>
                <w:sz w:val="6"/>
                <w:szCs w:val="2"/>
                <w:lang w:val="es-BO"/>
              </w:rPr>
            </w:pPr>
          </w:p>
        </w:tc>
        <w:tc>
          <w:tcPr>
            <w:tcW w:w="274" w:type="dxa"/>
            <w:shd w:val="clear" w:color="auto" w:fill="auto"/>
          </w:tcPr>
          <w:p w14:paraId="4AAB277F" w14:textId="77777777" w:rsidR="00DD3382" w:rsidRPr="00B47D4D" w:rsidRDefault="00DD3382" w:rsidP="00DD3382">
            <w:pPr>
              <w:rPr>
                <w:rFonts w:ascii="Arial" w:hAnsi="Arial" w:cs="Arial"/>
                <w:sz w:val="6"/>
                <w:szCs w:val="2"/>
                <w:lang w:val="es-BO"/>
              </w:rPr>
            </w:pPr>
          </w:p>
        </w:tc>
        <w:tc>
          <w:tcPr>
            <w:tcW w:w="274" w:type="dxa"/>
            <w:shd w:val="clear" w:color="auto" w:fill="auto"/>
          </w:tcPr>
          <w:p w14:paraId="23170D21" w14:textId="77777777" w:rsidR="00DD3382" w:rsidRPr="00B47D4D" w:rsidRDefault="00DD3382" w:rsidP="00DD3382">
            <w:pPr>
              <w:rPr>
                <w:rFonts w:ascii="Arial" w:hAnsi="Arial" w:cs="Arial"/>
                <w:sz w:val="6"/>
                <w:szCs w:val="2"/>
                <w:lang w:val="es-BO"/>
              </w:rPr>
            </w:pPr>
          </w:p>
        </w:tc>
        <w:tc>
          <w:tcPr>
            <w:tcW w:w="273" w:type="dxa"/>
            <w:shd w:val="clear" w:color="auto" w:fill="auto"/>
          </w:tcPr>
          <w:p w14:paraId="465F643C" w14:textId="77777777" w:rsidR="00DD3382" w:rsidRPr="00B47D4D" w:rsidRDefault="00DD3382" w:rsidP="00DD3382">
            <w:pPr>
              <w:rPr>
                <w:rFonts w:ascii="Arial" w:hAnsi="Arial" w:cs="Arial"/>
                <w:sz w:val="6"/>
                <w:szCs w:val="2"/>
                <w:lang w:val="es-BO"/>
              </w:rPr>
            </w:pPr>
          </w:p>
        </w:tc>
        <w:tc>
          <w:tcPr>
            <w:tcW w:w="274" w:type="dxa"/>
            <w:shd w:val="clear" w:color="auto" w:fill="auto"/>
          </w:tcPr>
          <w:p w14:paraId="549522F1"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786A6CE3" w14:textId="77777777" w:rsidR="00DD3382" w:rsidRPr="00B47D4D" w:rsidRDefault="00DD3382" w:rsidP="00DD3382">
            <w:pPr>
              <w:rPr>
                <w:rFonts w:ascii="Arial" w:hAnsi="Arial" w:cs="Arial"/>
                <w:sz w:val="6"/>
                <w:szCs w:val="2"/>
                <w:lang w:val="es-BO"/>
              </w:rPr>
            </w:pPr>
          </w:p>
        </w:tc>
        <w:tc>
          <w:tcPr>
            <w:tcW w:w="303" w:type="dxa"/>
            <w:tcBorders>
              <w:top w:val="single" w:sz="4" w:space="0" w:color="auto"/>
            </w:tcBorders>
            <w:shd w:val="clear" w:color="auto" w:fill="auto"/>
          </w:tcPr>
          <w:p w14:paraId="25E02B8A" w14:textId="77777777" w:rsidR="00DD3382" w:rsidRPr="00B47D4D" w:rsidRDefault="00DD3382" w:rsidP="00DD3382">
            <w:pPr>
              <w:rPr>
                <w:rFonts w:ascii="Arial" w:hAnsi="Arial" w:cs="Arial"/>
                <w:sz w:val="6"/>
                <w:szCs w:val="2"/>
                <w:lang w:val="es-BO"/>
              </w:rPr>
            </w:pPr>
          </w:p>
        </w:tc>
        <w:tc>
          <w:tcPr>
            <w:tcW w:w="283" w:type="dxa"/>
            <w:tcBorders>
              <w:top w:val="single" w:sz="4" w:space="0" w:color="auto"/>
            </w:tcBorders>
            <w:shd w:val="clear" w:color="auto" w:fill="auto"/>
          </w:tcPr>
          <w:p w14:paraId="23F31657"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3FACCCD7"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33B27A6"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F6CF972"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42AA8B11"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3A5E05F"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2D9D6425"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0A17ABCC"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4926681B"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6174BA16"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5613B582" w14:textId="77777777" w:rsidR="00DD3382" w:rsidRPr="00B47D4D" w:rsidRDefault="00DD3382" w:rsidP="00DD3382">
            <w:pPr>
              <w:rPr>
                <w:rFonts w:ascii="Arial" w:hAnsi="Arial" w:cs="Arial"/>
                <w:sz w:val="6"/>
                <w:szCs w:val="2"/>
                <w:lang w:val="es-BO"/>
              </w:rPr>
            </w:pPr>
          </w:p>
        </w:tc>
        <w:tc>
          <w:tcPr>
            <w:tcW w:w="267" w:type="dxa"/>
            <w:shd w:val="clear" w:color="auto" w:fill="auto"/>
          </w:tcPr>
          <w:p w14:paraId="4D271C0F"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706C5180" w14:textId="77777777" w:rsidR="00DD3382" w:rsidRPr="00B47D4D" w:rsidRDefault="00DD3382" w:rsidP="00DD3382">
            <w:pPr>
              <w:rPr>
                <w:rFonts w:ascii="Arial" w:hAnsi="Arial" w:cs="Arial"/>
                <w:sz w:val="6"/>
                <w:szCs w:val="2"/>
                <w:lang w:val="es-BO"/>
              </w:rPr>
            </w:pPr>
          </w:p>
        </w:tc>
      </w:tr>
      <w:tr w:rsidR="00DD3382" w:rsidRPr="00B47D4D" w14:paraId="790FF76B" w14:textId="77777777" w:rsidTr="00B822C1">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B47D4D"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B47D4D"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B47D4D"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B47D4D"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B47D4D"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B47D4D" w:rsidRDefault="00DD3382" w:rsidP="00DD3382">
            <w:pPr>
              <w:rPr>
                <w:rFonts w:ascii="Arial" w:hAnsi="Arial" w:cs="Arial"/>
                <w:sz w:val="6"/>
                <w:szCs w:val="8"/>
                <w:lang w:val="es-BO"/>
              </w:rPr>
            </w:pPr>
          </w:p>
        </w:tc>
        <w:tc>
          <w:tcPr>
            <w:tcW w:w="282" w:type="dxa"/>
            <w:tcBorders>
              <w:bottom w:val="single" w:sz="12" w:space="0" w:color="244061" w:themeColor="accent1" w:themeShade="80"/>
            </w:tcBorders>
          </w:tcPr>
          <w:p w14:paraId="7C412FCE" w14:textId="77777777" w:rsidR="00DD3382" w:rsidRPr="00B47D4D" w:rsidRDefault="00DD3382" w:rsidP="00DD3382">
            <w:pPr>
              <w:rPr>
                <w:rFonts w:ascii="Arial" w:hAnsi="Arial" w:cs="Arial"/>
                <w:sz w:val="6"/>
                <w:szCs w:val="8"/>
                <w:lang w:val="es-BO"/>
              </w:rPr>
            </w:pPr>
          </w:p>
        </w:tc>
        <w:tc>
          <w:tcPr>
            <w:tcW w:w="272" w:type="dxa"/>
            <w:tcBorders>
              <w:bottom w:val="single" w:sz="12" w:space="0" w:color="244061" w:themeColor="accent1" w:themeShade="80"/>
            </w:tcBorders>
          </w:tcPr>
          <w:p w14:paraId="6BD3EB4B"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3BF68705" w14:textId="77777777" w:rsidR="00DD3382" w:rsidRPr="00B47D4D" w:rsidRDefault="00DD3382" w:rsidP="00DD3382">
            <w:pPr>
              <w:rPr>
                <w:rFonts w:ascii="Arial" w:hAnsi="Arial" w:cs="Arial"/>
                <w:sz w:val="6"/>
                <w:szCs w:val="8"/>
                <w:lang w:val="es-BO"/>
              </w:rPr>
            </w:pPr>
          </w:p>
        </w:tc>
        <w:tc>
          <w:tcPr>
            <w:tcW w:w="276" w:type="dxa"/>
            <w:tcBorders>
              <w:bottom w:val="single" w:sz="12" w:space="0" w:color="244061" w:themeColor="accent1" w:themeShade="80"/>
            </w:tcBorders>
          </w:tcPr>
          <w:p w14:paraId="7BA69E82"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21BDD4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4205F1B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79180240"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291B579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FC564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386EFD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0AAC8D6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B8C6DD" w14:textId="77777777" w:rsidR="00DD3382" w:rsidRPr="00B47D4D" w:rsidRDefault="00DD3382" w:rsidP="00DD3382">
            <w:pPr>
              <w:rPr>
                <w:rFonts w:ascii="Arial" w:hAnsi="Arial" w:cs="Arial"/>
                <w:sz w:val="6"/>
                <w:szCs w:val="8"/>
                <w:lang w:val="es-BO"/>
              </w:rPr>
            </w:pPr>
          </w:p>
        </w:tc>
        <w:tc>
          <w:tcPr>
            <w:tcW w:w="236" w:type="dxa"/>
            <w:gridSpan w:val="2"/>
            <w:tcBorders>
              <w:bottom w:val="single" w:sz="12" w:space="0" w:color="244061" w:themeColor="accent1" w:themeShade="80"/>
            </w:tcBorders>
          </w:tcPr>
          <w:p w14:paraId="03B1D319" w14:textId="77777777" w:rsidR="00DD3382" w:rsidRPr="00B47D4D" w:rsidRDefault="00DD3382" w:rsidP="00DD3382">
            <w:pPr>
              <w:rPr>
                <w:rFonts w:ascii="Arial" w:hAnsi="Arial" w:cs="Arial"/>
                <w:sz w:val="6"/>
                <w:szCs w:val="8"/>
                <w:lang w:val="es-BO"/>
              </w:rPr>
            </w:pPr>
          </w:p>
        </w:tc>
        <w:tc>
          <w:tcPr>
            <w:tcW w:w="303" w:type="dxa"/>
            <w:tcBorders>
              <w:bottom w:val="single" w:sz="12" w:space="0" w:color="244061" w:themeColor="accent1" w:themeShade="80"/>
            </w:tcBorders>
          </w:tcPr>
          <w:p w14:paraId="57FC0C25" w14:textId="77777777" w:rsidR="00DD3382" w:rsidRPr="00B47D4D" w:rsidRDefault="00DD3382" w:rsidP="00DD3382">
            <w:pPr>
              <w:rPr>
                <w:rFonts w:ascii="Arial" w:hAnsi="Arial" w:cs="Arial"/>
                <w:sz w:val="6"/>
                <w:szCs w:val="8"/>
                <w:lang w:val="es-BO"/>
              </w:rPr>
            </w:pPr>
          </w:p>
        </w:tc>
        <w:tc>
          <w:tcPr>
            <w:tcW w:w="283" w:type="dxa"/>
            <w:tcBorders>
              <w:bottom w:val="single" w:sz="12" w:space="0" w:color="244061" w:themeColor="accent1" w:themeShade="80"/>
            </w:tcBorders>
          </w:tcPr>
          <w:p w14:paraId="7B6ACBC4"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4B1826B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78925F3F"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25CDE2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5FC2AE11"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4A9CBBB6"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79DA006B"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3B4EF7C4"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F83ED72"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6339270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229BE222" w14:textId="77777777" w:rsidR="00DD3382" w:rsidRPr="00B47D4D" w:rsidRDefault="00DD3382" w:rsidP="00DD3382">
            <w:pPr>
              <w:rPr>
                <w:rFonts w:ascii="Arial" w:hAnsi="Arial" w:cs="Arial"/>
                <w:sz w:val="6"/>
                <w:szCs w:val="8"/>
                <w:lang w:val="es-BO"/>
              </w:rPr>
            </w:pPr>
          </w:p>
        </w:tc>
        <w:tc>
          <w:tcPr>
            <w:tcW w:w="267" w:type="dxa"/>
            <w:tcBorders>
              <w:bottom w:val="single" w:sz="12" w:space="0" w:color="244061" w:themeColor="accent1" w:themeShade="80"/>
            </w:tcBorders>
          </w:tcPr>
          <w:p w14:paraId="513F05F9" w14:textId="77777777" w:rsidR="00DD3382" w:rsidRPr="00B47D4D" w:rsidRDefault="00DD3382" w:rsidP="00DD3382">
            <w:pPr>
              <w:rPr>
                <w:rFonts w:ascii="Arial" w:hAnsi="Arial" w:cs="Arial"/>
                <w:sz w:val="6"/>
                <w:szCs w:val="8"/>
                <w:lang w:val="es-BO"/>
              </w:rPr>
            </w:pPr>
          </w:p>
        </w:tc>
        <w:tc>
          <w:tcPr>
            <w:tcW w:w="279" w:type="dxa"/>
            <w:tcBorders>
              <w:bottom w:val="single" w:sz="12" w:space="0" w:color="244061" w:themeColor="accent1" w:themeShade="80"/>
              <w:right w:val="single" w:sz="12" w:space="0" w:color="244061" w:themeColor="accent1" w:themeShade="80"/>
            </w:tcBorders>
          </w:tcPr>
          <w:p w14:paraId="79D4F034" w14:textId="77777777" w:rsidR="00DD3382" w:rsidRPr="00B47D4D" w:rsidRDefault="00DD3382"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Default="00120392" w:rsidP="00802E75">
      <w:pPr>
        <w:rPr>
          <w:lang w:val="es-BO"/>
        </w:rPr>
      </w:pPr>
    </w:p>
    <w:p w14:paraId="23114E4B" w14:textId="77777777" w:rsidR="005E439B" w:rsidRDefault="005E439B" w:rsidP="00802E75">
      <w:pPr>
        <w:rPr>
          <w:lang w:val="es-BO"/>
        </w:rPr>
      </w:pPr>
    </w:p>
    <w:p w14:paraId="69F546DF" w14:textId="77777777" w:rsidR="005E439B" w:rsidRDefault="005E439B" w:rsidP="00802E75">
      <w:pPr>
        <w:rPr>
          <w:lang w:val="es-BO"/>
        </w:rPr>
      </w:pPr>
    </w:p>
    <w:p w14:paraId="01ACB8A0" w14:textId="77777777" w:rsidR="005E439B" w:rsidRDefault="005E439B" w:rsidP="00802E75">
      <w:pPr>
        <w:rPr>
          <w:lang w:val="es-BO"/>
        </w:rPr>
      </w:pPr>
    </w:p>
    <w:p w14:paraId="5A337CE8" w14:textId="77777777" w:rsidR="005E439B" w:rsidRDefault="005E439B" w:rsidP="00802E75">
      <w:pPr>
        <w:rPr>
          <w:lang w:val="es-BO"/>
        </w:rPr>
      </w:pPr>
    </w:p>
    <w:p w14:paraId="044BC5A0" w14:textId="77777777" w:rsidR="005E439B" w:rsidRDefault="005E439B" w:rsidP="00802E75">
      <w:pPr>
        <w:rPr>
          <w:lang w:val="es-BO"/>
        </w:rPr>
      </w:pPr>
    </w:p>
    <w:p w14:paraId="69E94079" w14:textId="77777777" w:rsidR="005E439B" w:rsidRDefault="005E439B" w:rsidP="00802E75">
      <w:pPr>
        <w:rPr>
          <w:lang w:val="es-BO"/>
        </w:rPr>
      </w:pPr>
    </w:p>
    <w:p w14:paraId="345B4863" w14:textId="77777777" w:rsidR="005E439B" w:rsidRPr="00B47D4D" w:rsidRDefault="005E439B" w:rsidP="00802E75">
      <w:pPr>
        <w:rPr>
          <w:lang w:val="es-BO"/>
        </w:rPr>
      </w:pPr>
    </w:p>
    <w:p w14:paraId="19A4B326" w14:textId="77777777" w:rsidR="00120392" w:rsidRPr="00B47D4D" w:rsidRDefault="00120392" w:rsidP="00802E75">
      <w:pPr>
        <w:rPr>
          <w:lang w:val="es-BO"/>
        </w:rPr>
      </w:pPr>
    </w:p>
    <w:p w14:paraId="5E798382" w14:textId="77777777" w:rsidR="00120392" w:rsidRPr="00B47D4D" w:rsidRDefault="00120392" w:rsidP="00802E75">
      <w:pPr>
        <w:rPr>
          <w:lang w:val="es-BO"/>
        </w:rPr>
      </w:pPr>
    </w:p>
    <w:p w14:paraId="76B6EFBC" w14:textId="77777777" w:rsidR="00120392" w:rsidRPr="00B47D4D" w:rsidRDefault="00120392" w:rsidP="00802E75">
      <w:pPr>
        <w:rPr>
          <w:lang w:val="es-BO"/>
        </w:rPr>
      </w:pPr>
    </w:p>
    <w:p w14:paraId="6317F382" w14:textId="77777777" w:rsidR="00120392" w:rsidRPr="00B47D4D"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De acuerdo con lo establecido en el Artículo 47 de las NB-</w:t>
            </w:r>
            <w:proofErr w:type="spellStart"/>
            <w:r w:rsidRPr="00B47D4D">
              <w:rPr>
                <w:lang w:val="es-BO"/>
              </w:rPr>
              <w:t>SABS</w:t>
            </w:r>
            <w:proofErr w:type="spellEnd"/>
            <w:r w:rsidRPr="00B47D4D">
              <w:rPr>
                <w:lang w:val="es-BO"/>
              </w:rPr>
              <w:t xml:space="preserve">,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EC1A39">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EC1A39">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8D3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E565BC" w:rsidRPr="00B47D4D" w14:paraId="17C3DAB1" w14:textId="77777777" w:rsidTr="008D3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E565BC" w:rsidRPr="00B47D4D" w:rsidRDefault="00E565BC"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E565BC" w:rsidRPr="00B47D4D" w:rsidRDefault="00E565BC"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E565BC" w:rsidRPr="00B47D4D" w:rsidRDefault="00E565BC"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1FFA94AD" w:rsidR="00E565BC" w:rsidRPr="00B47D4D" w:rsidRDefault="00E565BC" w:rsidP="00C0618F">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E565BC" w:rsidRPr="00B47D4D" w:rsidRDefault="00E565BC"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3D61B91D" w:rsidR="00E565BC" w:rsidRPr="00B47D4D" w:rsidRDefault="00E565BC" w:rsidP="00777369">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E565BC" w:rsidRPr="00B47D4D" w:rsidRDefault="00E565BC"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1713E728" w:rsidR="00E565BC" w:rsidRPr="00B47D4D" w:rsidRDefault="00E565BC" w:rsidP="00C0618F">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64E0B777" w14:textId="77777777" w:rsidR="00E565BC" w:rsidRPr="00B47D4D" w:rsidRDefault="00E565BC"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BEB2BF2" w14:textId="77777777" w:rsidR="00E565BC" w:rsidRPr="00B47D4D" w:rsidRDefault="00E565BC"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CA39571" w:rsidR="00E565BC" w:rsidRPr="00B47D4D" w:rsidRDefault="00E565BC" w:rsidP="00E565BC">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E565BC" w:rsidRPr="00B47D4D" w:rsidRDefault="00E565BC"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6E2991EE" w:rsidR="00E565BC" w:rsidRPr="00B47D4D" w:rsidRDefault="00E565BC"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2A33ED9F" w14:textId="77777777" w:rsidR="00E565BC" w:rsidRPr="00B47D4D" w:rsidRDefault="00E565BC" w:rsidP="00EB3E8A">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252FA855" w14:textId="77777777" w:rsidR="00E565BC" w:rsidRPr="00B47D4D" w:rsidRDefault="00E565BC"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5987DE" w14:textId="6673D040" w:rsidR="00E565BC" w:rsidRPr="005E439B" w:rsidRDefault="00E565BC" w:rsidP="00EB3E8A">
            <w:pPr>
              <w:adjustRightInd w:val="0"/>
              <w:snapToGrid w:val="0"/>
              <w:jc w:val="center"/>
              <w:rPr>
                <w:rFonts w:ascii="Arial" w:hAnsi="Arial" w:cs="Arial"/>
                <w:sz w:val="16"/>
                <w:lang w:val="es-BO"/>
              </w:rPr>
            </w:pPr>
            <w:r w:rsidRPr="005E439B">
              <w:rPr>
                <w:rFonts w:ascii="Arial" w:hAnsi="Arial" w:cs="Arial"/>
                <w:sz w:val="16"/>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E565BC" w:rsidRPr="00B47D4D" w:rsidRDefault="00E565BC" w:rsidP="00EB3E8A">
            <w:pPr>
              <w:adjustRightInd w:val="0"/>
              <w:snapToGrid w:val="0"/>
              <w:jc w:val="center"/>
              <w:rPr>
                <w:rFonts w:ascii="Arial" w:hAnsi="Arial" w:cs="Arial"/>
                <w:lang w:val="es-BO"/>
              </w:rPr>
            </w:pPr>
          </w:p>
        </w:tc>
      </w:tr>
      <w:tr w:rsidR="00120392" w:rsidRPr="00B47D4D"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B47D4D" w:rsidRDefault="00120392" w:rsidP="00EB3E8A">
            <w:pPr>
              <w:adjustRightInd w:val="0"/>
              <w:snapToGrid w:val="0"/>
              <w:jc w:val="center"/>
              <w:rPr>
                <w:i/>
                <w:sz w:val="14"/>
                <w:szCs w:val="14"/>
                <w:lang w:val="es-BO"/>
              </w:rPr>
            </w:pPr>
          </w:p>
        </w:tc>
      </w:tr>
      <w:tr w:rsidR="00120392" w:rsidRPr="00B47D4D"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77777777" w:rsidR="00120392" w:rsidRPr="00A82FB4" w:rsidRDefault="00120392" w:rsidP="00EB3E8A">
            <w:pPr>
              <w:adjustRightInd w:val="0"/>
              <w:snapToGrid w:val="0"/>
              <w:jc w:val="center"/>
              <w:rPr>
                <w:rFonts w:ascii="Arial" w:hAnsi="Arial" w:cs="Arial"/>
                <w:sz w:val="16"/>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B47D4D" w:rsidRDefault="00120392" w:rsidP="00EB3E8A">
            <w:pPr>
              <w:adjustRightInd w:val="0"/>
              <w:snapToGrid w:val="0"/>
              <w:jc w:val="center"/>
              <w:rPr>
                <w:rFonts w:ascii="Arial" w:hAnsi="Arial" w:cs="Arial"/>
                <w:lang w:val="es-BO"/>
              </w:rPr>
            </w:pPr>
          </w:p>
        </w:tc>
      </w:tr>
      <w:tr w:rsidR="00120392" w:rsidRPr="00B47D4D"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B47D4D" w:rsidRDefault="00120392" w:rsidP="00EB3E8A">
            <w:pPr>
              <w:adjustRightInd w:val="0"/>
              <w:snapToGrid w:val="0"/>
              <w:jc w:val="center"/>
              <w:rPr>
                <w:i/>
                <w:sz w:val="14"/>
                <w:szCs w:val="14"/>
                <w:lang w:val="es-BO"/>
              </w:rPr>
            </w:pPr>
          </w:p>
        </w:tc>
      </w:tr>
      <w:tr w:rsidR="00120392" w:rsidRPr="00B47D4D"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77777777" w:rsidR="00120392" w:rsidRPr="00A82FB4" w:rsidRDefault="00120392" w:rsidP="00EB3E8A">
            <w:pPr>
              <w:adjustRightInd w:val="0"/>
              <w:snapToGrid w:val="0"/>
              <w:jc w:val="center"/>
              <w:rPr>
                <w:rFonts w:ascii="Arial" w:hAnsi="Arial" w:cs="Arial"/>
                <w:sz w:val="16"/>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B47D4D" w:rsidRDefault="00120392" w:rsidP="00EB3E8A">
            <w:pPr>
              <w:adjustRightInd w:val="0"/>
              <w:snapToGrid w:val="0"/>
              <w:jc w:val="center"/>
              <w:rPr>
                <w:rFonts w:ascii="Arial" w:hAnsi="Arial" w:cs="Arial"/>
                <w:lang w:val="es-BO"/>
              </w:rPr>
            </w:pPr>
          </w:p>
        </w:tc>
      </w:tr>
      <w:tr w:rsidR="00120392" w:rsidRPr="00B47D4D"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75D890E" w14:textId="77777777" w:rsidTr="00E565B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B47D4D" w:rsidRDefault="00120392" w:rsidP="00EB3E8A">
            <w:pPr>
              <w:adjustRightInd w:val="0"/>
              <w:snapToGrid w:val="0"/>
              <w:jc w:val="center"/>
              <w:rPr>
                <w:i/>
                <w:sz w:val="14"/>
                <w:szCs w:val="14"/>
                <w:lang w:val="es-BO"/>
              </w:rPr>
            </w:pPr>
          </w:p>
        </w:tc>
      </w:tr>
      <w:tr w:rsidR="00120392" w:rsidRPr="00B47D4D" w14:paraId="70C0E23C"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4DABCF13" w:rsidR="00120392" w:rsidRPr="00B47D4D" w:rsidRDefault="00C0618F" w:rsidP="00777369">
            <w:pPr>
              <w:adjustRightInd w:val="0"/>
              <w:snapToGrid w:val="0"/>
              <w:jc w:val="center"/>
              <w:rPr>
                <w:rFonts w:ascii="Arial" w:hAnsi="Arial" w:cs="Arial"/>
                <w:lang w:val="es-BO"/>
              </w:rPr>
            </w:pPr>
            <w:r>
              <w:rPr>
                <w:rFonts w:ascii="Arial" w:hAnsi="Arial" w:cs="Arial"/>
                <w:lang w:val="es-BO"/>
              </w:rPr>
              <w:t>0</w:t>
            </w:r>
            <w:r w:rsidR="00777369">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43DF9A29" w:rsidR="00120392" w:rsidRPr="00B47D4D" w:rsidRDefault="005E439B" w:rsidP="00E40150">
            <w:pPr>
              <w:adjustRightInd w:val="0"/>
              <w:snapToGrid w:val="0"/>
              <w:jc w:val="center"/>
              <w:rPr>
                <w:rFonts w:ascii="Arial" w:hAnsi="Arial" w:cs="Arial"/>
                <w:lang w:val="es-BO"/>
              </w:rPr>
            </w:pPr>
            <w:r>
              <w:rPr>
                <w:rFonts w:ascii="Arial" w:hAnsi="Arial" w:cs="Arial"/>
                <w:lang w:val="es-BO"/>
              </w:rPr>
              <w:t>0</w:t>
            </w:r>
            <w:r w:rsidR="00E40150">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179639C3"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7BCD8DF9" w:rsidR="00120392" w:rsidRPr="00B47D4D" w:rsidRDefault="005E439B" w:rsidP="00EB3E8A">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07B1F" w14:textId="17CC8A09" w:rsidR="00120392" w:rsidRPr="00B47D4D" w:rsidRDefault="005E439B"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D9C79" w14:textId="551E205F" w:rsidR="00120392" w:rsidRPr="005E439B" w:rsidRDefault="005E439B" w:rsidP="00EB3E8A">
            <w:pPr>
              <w:adjustRightInd w:val="0"/>
              <w:snapToGrid w:val="0"/>
              <w:jc w:val="center"/>
              <w:rPr>
                <w:rFonts w:ascii="Arial" w:hAnsi="Arial" w:cs="Arial"/>
                <w:sz w:val="16"/>
                <w:lang w:val="es-BO"/>
              </w:rPr>
            </w:pPr>
            <w:r w:rsidRPr="005E439B">
              <w:rPr>
                <w:rFonts w:ascii="Arial" w:hAnsi="Arial" w:cs="Arial"/>
                <w:sz w:val="16"/>
                <w:lang w:val="es-BO"/>
              </w:rPr>
              <w:t xml:space="preserve">La Paz, Avenida 16 de julio </w:t>
            </w:r>
            <w:bookmarkStart w:id="55" w:name="_GoBack"/>
            <w:bookmarkEnd w:id="55"/>
            <w:r w:rsidRPr="005E439B">
              <w:rPr>
                <w:rFonts w:ascii="Arial" w:hAnsi="Arial" w:cs="Arial"/>
                <w:sz w:val="16"/>
                <w:lang w:val="es-BO"/>
              </w:rPr>
              <w:t>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B47D4D" w:rsidRDefault="00120392" w:rsidP="00EB3E8A">
            <w:pPr>
              <w:adjustRightInd w:val="0"/>
              <w:snapToGrid w:val="0"/>
              <w:jc w:val="center"/>
              <w:rPr>
                <w:rFonts w:ascii="Arial" w:hAnsi="Arial" w:cs="Arial"/>
                <w:lang w:val="es-BO"/>
              </w:rPr>
            </w:pPr>
          </w:p>
        </w:tc>
      </w:tr>
      <w:tr w:rsidR="00120392" w:rsidRPr="00B47D4D" w14:paraId="090B7AD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023D131"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1D0312"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07839C1D" w14:textId="77777777" w:rsidTr="008D3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B47D4D" w:rsidRDefault="00120392" w:rsidP="00EB3E8A">
            <w:pPr>
              <w:adjustRightInd w:val="0"/>
              <w:snapToGrid w:val="0"/>
              <w:jc w:val="center"/>
              <w:rPr>
                <w:i/>
                <w:sz w:val="14"/>
                <w:szCs w:val="14"/>
                <w:lang w:val="es-BO"/>
              </w:rPr>
            </w:pPr>
          </w:p>
        </w:tc>
      </w:tr>
      <w:tr w:rsidR="00120392" w:rsidRPr="00B47D4D" w14:paraId="42188891" w14:textId="77777777" w:rsidTr="008D34C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0923FA26" w:rsidR="00120392" w:rsidRPr="00B47D4D" w:rsidRDefault="00C0618F" w:rsidP="00777369">
            <w:pPr>
              <w:adjustRightInd w:val="0"/>
              <w:snapToGrid w:val="0"/>
              <w:jc w:val="center"/>
              <w:rPr>
                <w:rFonts w:ascii="Arial" w:hAnsi="Arial" w:cs="Arial"/>
                <w:lang w:val="es-BO"/>
              </w:rPr>
            </w:pPr>
            <w:r>
              <w:rPr>
                <w:rFonts w:ascii="Arial" w:hAnsi="Arial" w:cs="Arial"/>
                <w:lang w:val="es-BO"/>
              </w:rPr>
              <w:t>0</w:t>
            </w:r>
            <w:r w:rsidR="00777369">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4D8A62B3" w:rsidR="00120392" w:rsidRPr="00B47D4D" w:rsidRDefault="005E439B" w:rsidP="00E40150">
            <w:pPr>
              <w:adjustRightInd w:val="0"/>
              <w:snapToGrid w:val="0"/>
              <w:jc w:val="center"/>
              <w:rPr>
                <w:rFonts w:ascii="Arial" w:hAnsi="Arial" w:cs="Arial"/>
                <w:lang w:val="es-BO"/>
              </w:rPr>
            </w:pPr>
            <w:r>
              <w:rPr>
                <w:rFonts w:ascii="Arial" w:hAnsi="Arial" w:cs="Arial"/>
                <w:lang w:val="es-BO"/>
              </w:rPr>
              <w:t>0</w:t>
            </w:r>
            <w:r w:rsidR="00E40150">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66443910"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ECD1246"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B47D4D" w:rsidRDefault="00120392" w:rsidP="00EB3E8A">
            <w:pPr>
              <w:adjustRightInd w:val="0"/>
              <w:snapToGrid w:val="0"/>
              <w:jc w:val="center"/>
              <w:rPr>
                <w:rFonts w:ascii="Arial" w:hAnsi="Arial" w:cs="Arial"/>
                <w:lang w:val="es-BO"/>
              </w:rPr>
            </w:pPr>
          </w:p>
        </w:tc>
      </w:tr>
      <w:tr w:rsidR="00120392" w:rsidRPr="00B47D4D"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B47D4D" w:rsidRDefault="00120392" w:rsidP="00EB3E8A">
            <w:pPr>
              <w:adjustRightInd w:val="0"/>
              <w:snapToGrid w:val="0"/>
              <w:jc w:val="center"/>
              <w:rPr>
                <w:i/>
                <w:sz w:val="14"/>
                <w:szCs w:val="14"/>
                <w:lang w:val="es-BO"/>
              </w:rPr>
            </w:pPr>
          </w:p>
        </w:tc>
      </w:tr>
      <w:tr w:rsidR="00120392" w:rsidRPr="00B47D4D"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6CDAEABE" w:rsidR="00120392" w:rsidRPr="00B47D4D" w:rsidRDefault="00C0618F" w:rsidP="00777369">
            <w:pPr>
              <w:adjustRightInd w:val="0"/>
              <w:snapToGrid w:val="0"/>
              <w:jc w:val="center"/>
              <w:rPr>
                <w:rFonts w:ascii="Arial" w:hAnsi="Arial" w:cs="Arial"/>
                <w:lang w:val="es-BO"/>
              </w:rPr>
            </w:pPr>
            <w:r>
              <w:rPr>
                <w:rFonts w:ascii="Arial" w:hAnsi="Arial" w:cs="Arial"/>
                <w:lang w:val="es-BO"/>
              </w:rPr>
              <w:t>0</w:t>
            </w:r>
            <w:r w:rsidR="00777369">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1EDF0F99" w:rsidR="00120392" w:rsidRPr="00B47D4D" w:rsidRDefault="005E439B" w:rsidP="00E40150">
            <w:pPr>
              <w:adjustRightInd w:val="0"/>
              <w:snapToGrid w:val="0"/>
              <w:jc w:val="center"/>
              <w:rPr>
                <w:rFonts w:ascii="Arial" w:hAnsi="Arial" w:cs="Arial"/>
                <w:lang w:val="es-BO"/>
              </w:rPr>
            </w:pPr>
            <w:r>
              <w:rPr>
                <w:rFonts w:ascii="Arial" w:hAnsi="Arial" w:cs="Arial"/>
                <w:lang w:val="es-BO"/>
              </w:rPr>
              <w:t>0</w:t>
            </w:r>
            <w:r w:rsidR="00E40150">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A569220"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B47D4D" w:rsidRDefault="00120392" w:rsidP="00EB3E8A">
            <w:pPr>
              <w:adjustRightInd w:val="0"/>
              <w:snapToGrid w:val="0"/>
              <w:jc w:val="center"/>
              <w:rPr>
                <w:rFonts w:ascii="Arial" w:hAnsi="Arial" w:cs="Arial"/>
                <w:lang w:val="es-BO"/>
              </w:rPr>
            </w:pPr>
          </w:p>
        </w:tc>
      </w:tr>
      <w:tr w:rsidR="00120392" w:rsidRPr="00B47D4D"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B47D4D" w:rsidRDefault="00120392"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B47D4D"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B47D4D"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B47D4D"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B47D4D"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B47D4D"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B47D4D"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B47D4D"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B47D4D"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B47D4D"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B47D4D" w:rsidRDefault="00120392" w:rsidP="00EB3E8A">
            <w:pPr>
              <w:adjustRightInd w:val="0"/>
              <w:snapToGrid w:val="0"/>
              <w:jc w:val="center"/>
              <w:rPr>
                <w:rFonts w:ascii="Arial" w:hAnsi="Arial" w:cs="Arial"/>
                <w:sz w:val="14"/>
                <w:szCs w:val="14"/>
                <w:lang w:val="es-BO"/>
              </w:rPr>
            </w:pPr>
          </w:p>
        </w:tc>
      </w:tr>
      <w:tr w:rsidR="00120392" w:rsidRPr="00B47D4D"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4B0E50DB" w:rsidR="00120392" w:rsidRPr="00B47D4D" w:rsidRDefault="00C0618F" w:rsidP="00777369">
            <w:pPr>
              <w:adjustRightInd w:val="0"/>
              <w:snapToGrid w:val="0"/>
              <w:jc w:val="center"/>
              <w:rPr>
                <w:rFonts w:ascii="Arial" w:hAnsi="Arial" w:cs="Arial"/>
                <w:lang w:val="es-BO"/>
              </w:rPr>
            </w:pPr>
            <w:r>
              <w:rPr>
                <w:rFonts w:ascii="Arial" w:hAnsi="Arial" w:cs="Arial"/>
                <w:lang w:val="es-BO"/>
              </w:rPr>
              <w:t>0</w:t>
            </w:r>
            <w:r w:rsidR="00777369">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146BA0DB" w:rsidR="00120392" w:rsidRPr="00B47D4D" w:rsidRDefault="005E439B" w:rsidP="00E40150">
            <w:pPr>
              <w:adjustRightInd w:val="0"/>
              <w:snapToGrid w:val="0"/>
              <w:jc w:val="center"/>
              <w:rPr>
                <w:rFonts w:ascii="Arial" w:hAnsi="Arial" w:cs="Arial"/>
                <w:lang w:val="es-BO"/>
              </w:rPr>
            </w:pPr>
            <w:r>
              <w:rPr>
                <w:rFonts w:ascii="Arial" w:hAnsi="Arial" w:cs="Arial"/>
                <w:lang w:val="es-BO"/>
              </w:rPr>
              <w:t>0</w:t>
            </w:r>
            <w:r w:rsidR="00E40150">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7D980161"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B47D4D" w:rsidRDefault="00120392" w:rsidP="00EB3E8A">
            <w:pPr>
              <w:adjustRightInd w:val="0"/>
              <w:snapToGrid w:val="0"/>
              <w:jc w:val="center"/>
              <w:rPr>
                <w:rFonts w:ascii="Arial" w:hAnsi="Arial" w:cs="Arial"/>
                <w:lang w:val="es-BO"/>
              </w:rPr>
            </w:pPr>
          </w:p>
        </w:tc>
      </w:tr>
      <w:tr w:rsidR="00120392" w:rsidRPr="00B47D4D"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B47D4D" w:rsidRDefault="00120392" w:rsidP="00EB3E8A">
            <w:pPr>
              <w:adjustRightInd w:val="0"/>
              <w:snapToGrid w:val="0"/>
              <w:jc w:val="center"/>
              <w:rPr>
                <w:i/>
                <w:sz w:val="14"/>
                <w:szCs w:val="14"/>
                <w:lang w:val="es-BO"/>
              </w:rPr>
            </w:pPr>
          </w:p>
        </w:tc>
      </w:tr>
      <w:tr w:rsidR="00120392" w:rsidRPr="00B47D4D"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B47D4D"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711A2CF5" w:rsidR="00120392" w:rsidRPr="00B47D4D" w:rsidRDefault="00C0618F" w:rsidP="00E40150">
            <w:pPr>
              <w:adjustRightInd w:val="0"/>
              <w:snapToGrid w:val="0"/>
              <w:jc w:val="center"/>
              <w:rPr>
                <w:rFonts w:ascii="Arial" w:hAnsi="Arial" w:cs="Arial"/>
                <w:lang w:val="es-BO"/>
              </w:rPr>
            </w:pPr>
            <w:r>
              <w:rPr>
                <w:rFonts w:ascii="Arial" w:hAnsi="Arial" w:cs="Arial"/>
                <w:lang w:val="es-BO"/>
              </w:rPr>
              <w:t>1</w:t>
            </w:r>
            <w:r w:rsidR="00777369">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115EF3C3" w:rsidR="00120392" w:rsidRPr="00B47D4D" w:rsidRDefault="005E439B" w:rsidP="00E40150">
            <w:pPr>
              <w:adjustRightInd w:val="0"/>
              <w:snapToGrid w:val="0"/>
              <w:jc w:val="center"/>
              <w:rPr>
                <w:rFonts w:ascii="Arial" w:hAnsi="Arial" w:cs="Arial"/>
                <w:lang w:val="es-BO"/>
              </w:rPr>
            </w:pPr>
            <w:r>
              <w:rPr>
                <w:rFonts w:ascii="Arial" w:hAnsi="Arial" w:cs="Arial"/>
                <w:lang w:val="es-BO"/>
              </w:rPr>
              <w:t>0</w:t>
            </w:r>
            <w:r w:rsidR="00E40150">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22357C10"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B47D4D"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B47D4D"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B47D4D"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B47D4D"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B47D4D"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B47D4D"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B47D4D" w:rsidRDefault="00120392" w:rsidP="00EB3E8A">
            <w:pPr>
              <w:adjustRightInd w:val="0"/>
              <w:snapToGrid w:val="0"/>
              <w:jc w:val="center"/>
              <w:rPr>
                <w:rFonts w:ascii="Arial" w:hAnsi="Arial" w:cs="Arial"/>
                <w:lang w:val="es-BO"/>
              </w:rPr>
            </w:pPr>
          </w:p>
        </w:tc>
      </w:tr>
      <w:tr w:rsidR="00120392" w:rsidRPr="00B47D4D"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B47D4D"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B47D4D"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B47D4D"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B47D4D"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B47D4D"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B47D4D"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B47D4D"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B47D4D"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B47D4D"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B47D4D"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B47D4D" w:rsidRDefault="00120392" w:rsidP="00EB3E8A">
            <w:pPr>
              <w:adjustRightInd w:val="0"/>
              <w:snapToGrid w:val="0"/>
              <w:jc w:val="center"/>
              <w:rPr>
                <w:rFonts w:ascii="Arial" w:hAnsi="Arial" w:cs="Arial"/>
                <w:lang w:val="es-BO"/>
              </w:rPr>
            </w:pPr>
          </w:p>
        </w:tc>
      </w:tr>
      <w:tr w:rsidR="00120392" w:rsidRPr="00B47D4D"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B47D4D" w:rsidRDefault="00120392" w:rsidP="00EB3E8A">
            <w:pPr>
              <w:adjustRightInd w:val="0"/>
              <w:snapToGrid w:val="0"/>
              <w:jc w:val="center"/>
              <w:rPr>
                <w:i/>
                <w:sz w:val="14"/>
                <w:szCs w:val="14"/>
                <w:lang w:val="es-BO"/>
              </w:rPr>
            </w:pPr>
          </w:p>
        </w:tc>
      </w:tr>
      <w:tr w:rsidR="00120392" w:rsidRPr="00B47D4D"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B47D4D"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B47D4D"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1DC822DE" w:rsidR="00120392" w:rsidRPr="00B47D4D" w:rsidRDefault="00C0618F" w:rsidP="006934EB">
            <w:pPr>
              <w:adjustRightInd w:val="0"/>
              <w:snapToGrid w:val="0"/>
              <w:jc w:val="center"/>
              <w:rPr>
                <w:rFonts w:ascii="Arial" w:hAnsi="Arial" w:cs="Arial"/>
                <w:lang w:val="es-BO"/>
              </w:rPr>
            </w:pPr>
            <w:r>
              <w:rPr>
                <w:rFonts w:ascii="Arial" w:hAnsi="Arial" w:cs="Arial"/>
                <w:lang w:val="es-BO"/>
              </w:rPr>
              <w:t>1</w:t>
            </w:r>
            <w:r w:rsidR="006934EB">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0E8E68F" w:rsidR="00120392" w:rsidRPr="00B47D4D" w:rsidRDefault="005E439B" w:rsidP="00E40150">
            <w:pPr>
              <w:adjustRightInd w:val="0"/>
              <w:snapToGrid w:val="0"/>
              <w:jc w:val="center"/>
              <w:rPr>
                <w:rFonts w:ascii="Arial" w:hAnsi="Arial" w:cs="Arial"/>
                <w:lang w:val="es-BO"/>
              </w:rPr>
            </w:pPr>
            <w:r>
              <w:rPr>
                <w:rFonts w:ascii="Arial" w:hAnsi="Arial" w:cs="Arial"/>
                <w:lang w:val="es-BO"/>
              </w:rPr>
              <w:t>0</w:t>
            </w:r>
            <w:r w:rsidR="00E40150">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5AE4A4F" w:rsidR="00120392" w:rsidRPr="00B47D4D" w:rsidRDefault="005E439B" w:rsidP="00C0618F">
            <w:pPr>
              <w:adjustRightInd w:val="0"/>
              <w:snapToGrid w:val="0"/>
              <w:jc w:val="center"/>
              <w:rPr>
                <w:rFonts w:ascii="Arial" w:hAnsi="Arial" w:cs="Arial"/>
                <w:lang w:val="es-BO"/>
              </w:rPr>
            </w:pPr>
            <w:r>
              <w:rPr>
                <w:rFonts w:ascii="Arial" w:hAnsi="Arial" w:cs="Arial"/>
                <w:lang w:val="es-BO"/>
              </w:rPr>
              <w:t>201</w:t>
            </w:r>
            <w:r w:rsidR="00C0618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B47D4D" w:rsidRDefault="00120392" w:rsidP="00EB3E8A">
            <w:pPr>
              <w:adjustRightInd w:val="0"/>
              <w:snapToGrid w:val="0"/>
              <w:jc w:val="center"/>
              <w:rPr>
                <w:rFonts w:ascii="Arial" w:hAnsi="Arial" w:cs="Arial"/>
                <w:lang w:val="es-BO"/>
              </w:rPr>
            </w:pPr>
          </w:p>
        </w:tc>
      </w:tr>
      <w:tr w:rsidR="00120392" w:rsidRPr="00B47D4D"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B47D4D"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B47D4D"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B47D4D"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B47D4D" w:rsidRDefault="00120392" w:rsidP="00EB3E8A">
            <w:pPr>
              <w:adjustRightInd w:val="0"/>
              <w:snapToGrid w:val="0"/>
              <w:jc w:val="center"/>
              <w:rPr>
                <w:rFonts w:ascii="Arial" w:hAnsi="Arial" w:cs="Arial"/>
                <w:sz w:val="4"/>
                <w:szCs w:val="4"/>
                <w:lang w:val="es-BO"/>
              </w:rPr>
            </w:pPr>
          </w:p>
        </w:tc>
      </w:tr>
    </w:tbl>
    <w:p w14:paraId="7D6D9B50" w14:textId="77777777" w:rsidR="00120392" w:rsidRPr="00B47D4D" w:rsidRDefault="00120392" w:rsidP="00802E75">
      <w:pPr>
        <w:rPr>
          <w:lang w:val="es-BO"/>
        </w:rPr>
      </w:pPr>
    </w:p>
    <w:p w14:paraId="70EC4080" w14:textId="77777777" w:rsidR="00120392" w:rsidRPr="00B47D4D" w:rsidRDefault="00120392" w:rsidP="00802E75">
      <w:pPr>
        <w:rPr>
          <w:lang w:val="es-BO"/>
        </w:rPr>
      </w:pPr>
    </w:p>
    <w:p w14:paraId="327352D5" w14:textId="77777777" w:rsidR="00120392" w:rsidRPr="00B47D4D" w:rsidRDefault="00120392" w:rsidP="00802E75">
      <w:pPr>
        <w:rPr>
          <w:lang w:val="es-BO"/>
        </w:rPr>
      </w:pPr>
    </w:p>
    <w:p w14:paraId="0D3D7140" w14:textId="77777777" w:rsidR="00120392" w:rsidRPr="00B47D4D" w:rsidRDefault="00120392" w:rsidP="00802E75">
      <w:pPr>
        <w:rPr>
          <w:lang w:val="es-BO"/>
        </w:rPr>
      </w:pPr>
    </w:p>
    <w:p w14:paraId="092E5CC0" w14:textId="77777777" w:rsidR="00120392" w:rsidRPr="00B47D4D" w:rsidRDefault="00120392" w:rsidP="00802E75">
      <w:pPr>
        <w:rPr>
          <w:lang w:val="es-BO"/>
        </w:rPr>
      </w:pPr>
    </w:p>
    <w:p w14:paraId="52A8E394" w14:textId="77777777" w:rsidR="00120392" w:rsidRPr="00B47D4D" w:rsidRDefault="00120392" w:rsidP="00802E75">
      <w:pPr>
        <w:rPr>
          <w:lang w:val="es-BO"/>
        </w:rPr>
      </w:pPr>
    </w:p>
    <w:p w14:paraId="342F7697" w14:textId="77777777" w:rsidR="00120392" w:rsidRPr="00B47D4D" w:rsidRDefault="00120392" w:rsidP="00802E75">
      <w:pPr>
        <w:rPr>
          <w:lang w:val="es-BO"/>
        </w:rPr>
      </w:pPr>
    </w:p>
    <w:p w14:paraId="1BE53FD2" w14:textId="77777777" w:rsidR="00120392" w:rsidRPr="00B47D4D" w:rsidRDefault="00120392" w:rsidP="00802E75">
      <w:pPr>
        <w:rPr>
          <w:lang w:val="es-BO"/>
        </w:rPr>
      </w:pPr>
    </w:p>
    <w:p w14:paraId="44CE2146" w14:textId="77777777" w:rsidR="00120392" w:rsidRPr="00B47D4D" w:rsidRDefault="00120392" w:rsidP="00802E75">
      <w:pPr>
        <w:rPr>
          <w:lang w:val="es-BO"/>
        </w:rPr>
      </w:pPr>
    </w:p>
    <w:p w14:paraId="32DF46EF" w14:textId="77777777" w:rsidR="00DD3382" w:rsidRPr="00B47D4D" w:rsidRDefault="00DD3382" w:rsidP="00802E75">
      <w:pPr>
        <w:rPr>
          <w:lang w:val="es-BO"/>
        </w:rPr>
      </w:pPr>
    </w:p>
    <w:p w14:paraId="3AB103C2" w14:textId="77777777" w:rsidR="00DD3382" w:rsidRPr="00B47D4D" w:rsidRDefault="00DD3382" w:rsidP="00802E75">
      <w:pPr>
        <w:rPr>
          <w:lang w:val="es-BO"/>
        </w:rPr>
      </w:pPr>
    </w:p>
    <w:p w14:paraId="33EA0783" w14:textId="77777777" w:rsidR="00DD3382" w:rsidRPr="00B47D4D" w:rsidRDefault="00DD3382" w:rsidP="00802E75">
      <w:pPr>
        <w:rPr>
          <w:lang w:val="es-BO"/>
        </w:rPr>
      </w:pPr>
    </w:p>
    <w:p w14:paraId="342F04DB" w14:textId="77777777" w:rsidR="00DD3382" w:rsidRPr="00B47D4D" w:rsidRDefault="00DD3382" w:rsidP="00802E75">
      <w:pPr>
        <w:rPr>
          <w:lang w:val="es-BO"/>
        </w:rPr>
      </w:pPr>
    </w:p>
    <w:p w14:paraId="0ADA1E5A" w14:textId="77777777" w:rsidR="00DD60C1" w:rsidRPr="00B47D4D" w:rsidRDefault="00DD60C1" w:rsidP="00802E75">
      <w:pPr>
        <w:rPr>
          <w:rFonts w:ascii="Arial" w:hAnsi="Arial" w:cs="Arial"/>
          <w:lang w:val="es-BO"/>
        </w:rPr>
      </w:pPr>
    </w:p>
    <w:p w14:paraId="6CCB1F89" w14:textId="77777777" w:rsidR="00B727D3" w:rsidRPr="00B47D4D" w:rsidRDefault="00B727D3" w:rsidP="00802E75">
      <w:pPr>
        <w:rPr>
          <w:rFonts w:ascii="Arial" w:hAnsi="Arial" w:cs="Arial"/>
          <w:lang w:val="es-BO"/>
        </w:rPr>
      </w:pPr>
    </w:p>
    <w:p w14:paraId="4785B77E" w14:textId="77777777" w:rsidR="00B727D3" w:rsidRDefault="00B727D3" w:rsidP="00802E75">
      <w:pPr>
        <w:rPr>
          <w:rFonts w:ascii="Arial" w:hAnsi="Arial" w:cs="Arial"/>
          <w:lang w:val="es-BO"/>
        </w:rPr>
      </w:pPr>
    </w:p>
    <w:p w14:paraId="5E7AFD31" w14:textId="77777777" w:rsidR="005E439B" w:rsidRDefault="005E439B" w:rsidP="00802E75">
      <w:pPr>
        <w:rPr>
          <w:rFonts w:ascii="Arial" w:hAnsi="Arial" w:cs="Arial"/>
          <w:lang w:val="es-BO"/>
        </w:rPr>
      </w:pPr>
    </w:p>
    <w:p w14:paraId="2F50395D" w14:textId="77777777" w:rsidR="005E439B" w:rsidRDefault="005E439B" w:rsidP="00802E75">
      <w:pPr>
        <w:rPr>
          <w:rFonts w:ascii="Arial" w:hAnsi="Arial" w:cs="Arial"/>
          <w:lang w:val="es-BO"/>
        </w:rPr>
      </w:pPr>
    </w:p>
    <w:p w14:paraId="33B5623A" w14:textId="77777777" w:rsidR="005E439B" w:rsidRDefault="005E439B" w:rsidP="00802E75">
      <w:pPr>
        <w:rPr>
          <w:rFonts w:ascii="Arial" w:hAnsi="Arial" w:cs="Arial"/>
          <w:lang w:val="es-BO"/>
        </w:rPr>
      </w:pPr>
    </w:p>
    <w:p w14:paraId="508622D0" w14:textId="77777777" w:rsidR="005E439B" w:rsidRPr="00B47D4D" w:rsidRDefault="005E439B" w:rsidP="00802E75">
      <w:pPr>
        <w:rPr>
          <w:rFonts w:ascii="Arial" w:hAnsi="Arial" w:cs="Arial"/>
          <w:lang w:val="es-BO"/>
        </w:rPr>
      </w:pPr>
    </w:p>
    <w:p w14:paraId="6FDD25D3" w14:textId="77777777" w:rsidR="00B727D3" w:rsidRPr="00B47D4D" w:rsidRDefault="00B727D3" w:rsidP="00802E75">
      <w:pPr>
        <w:rPr>
          <w:rFonts w:ascii="Arial" w:hAnsi="Arial" w:cs="Arial"/>
          <w:lang w:val="es-BO"/>
        </w:rPr>
      </w:pPr>
    </w:p>
    <w:p w14:paraId="120113AE" w14:textId="77777777" w:rsidR="00B727D3" w:rsidRPr="00B47D4D" w:rsidRDefault="00B727D3" w:rsidP="00802E75">
      <w:pPr>
        <w:rPr>
          <w:rFonts w:ascii="Arial" w:hAnsi="Arial" w:cs="Arial"/>
          <w:lang w:val="es-BO"/>
        </w:rPr>
      </w:pPr>
    </w:p>
    <w:p w14:paraId="4E5CAFC9" w14:textId="77777777" w:rsidR="00B727D3" w:rsidRPr="00B47D4D" w:rsidRDefault="00B727D3" w:rsidP="00802E75">
      <w:pPr>
        <w:rPr>
          <w:rFonts w:ascii="Arial" w:hAnsi="Arial" w:cs="Arial"/>
          <w:lang w:val="es-BO"/>
        </w:rPr>
      </w:pPr>
    </w:p>
    <w:p w14:paraId="54D086FD" w14:textId="77777777" w:rsidR="00B727D3" w:rsidRPr="00B47D4D" w:rsidRDefault="00B727D3" w:rsidP="00802E75">
      <w:pPr>
        <w:rPr>
          <w:rFonts w:ascii="Arial" w:hAnsi="Arial" w:cs="Arial"/>
          <w:lang w:val="es-BO"/>
        </w:rPr>
      </w:pPr>
    </w:p>
    <w:p w14:paraId="0A16E5B8" w14:textId="77777777" w:rsidR="00A72FB0" w:rsidRPr="00B47D4D" w:rsidRDefault="00A72FB0" w:rsidP="00EC1A39">
      <w:pPr>
        <w:pStyle w:val="Ttulo"/>
        <w:numPr>
          <w:ilvl w:val="0"/>
          <w:numId w:val="11"/>
        </w:numPr>
        <w:spacing w:before="0" w:after="0"/>
        <w:jc w:val="both"/>
        <w:rPr>
          <w:rFonts w:ascii="Verdana" w:hAnsi="Verdana"/>
          <w:sz w:val="18"/>
          <w:szCs w:val="18"/>
          <w:lang w:val="es-BO"/>
        </w:rPr>
      </w:pPr>
      <w:bookmarkStart w:id="56" w:name="_Toc517892435"/>
      <w:r w:rsidRPr="00B47D4D">
        <w:rPr>
          <w:rFonts w:ascii="Verdana" w:hAnsi="Verdana"/>
          <w:sz w:val="18"/>
          <w:szCs w:val="18"/>
          <w:lang w:val="es-BO"/>
        </w:rPr>
        <w:lastRenderedPageBreak/>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6"/>
    </w:p>
    <w:p w14:paraId="2B7779B8" w14:textId="77777777" w:rsidR="00A72FB0" w:rsidRPr="00B47D4D" w:rsidRDefault="00A72FB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B47D4D" w14:paraId="4539A273" w14:textId="77777777" w:rsidTr="006948A6">
        <w:trPr>
          <w:trHeight w:val="475"/>
        </w:trPr>
        <w:tc>
          <w:tcPr>
            <w:tcW w:w="9781" w:type="dxa"/>
            <w:tcBorders>
              <w:bottom w:val="single" w:sz="4" w:space="0" w:color="auto"/>
            </w:tcBorders>
            <w:shd w:val="clear" w:color="auto" w:fill="0F243E"/>
          </w:tcPr>
          <w:p w14:paraId="636A5874" w14:textId="2DD3D9EC" w:rsidR="00A82FB4" w:rsidRPr="00A82FB4" w:rsidRDefault="00A82FB4" w:rsidP="00A82FB4">
            <w:pPr>
              <w:shd w:val="clear" w:color="auto" w:fill="17365D"/>
              <w:tabs>
                <w:tab w:val="left" w:pos="7513"/>
              </w:tabs>
              <w:jc w:val="center"/>
              <w:rPr>
                <w:rFonts w:ascii="Arial" w:hAnsi="Arial" w:cs="Arial"/>
                <w:b/>
                <w:lang w:val="es-BO"/>
              </w:rPr>
            </w:pPr>
            <w:r w:rsidRPr="00A82FB4">
              <w:rPr>
                <w:rFonts w:ascii="Arial" w:hAnsi="Arial" w:cs="Arial"/>
                <w:b/>
                <w:lang w:val="es-BO"/>
              </w:rPr>
              <w:t xml:space="preserve">CONSULTOR </w:t>
            </w:r>
            <w:r>
              <w:rPr>
                <w:rFonts w:ascii="Arial" w:hAnsi="Arial" w:cs="Arial"/>
                <w:b/>
                <w:lang w:val="es-BO"/>
              </w:rPr>
              <w:t xml:space="preserve">INDIVIDUAL </w:t>
            </w:r>
            <w:r w:rsidRPr="00A82FB4">
              <w:rPr>
                <w:rFonts w:ascii="Arial" w:hAnsi="Arial" w:cs="Arial"/>
                <w:b/>
                <w:lang w:val="es-BO"/>
              </w:rPr>
              <w:t>DE LÍNEA</w:t>
            </w:r>
          </w:p>
          <w:p w14:paraId="1EDAA6B1" w14:textId="58099418" w:rsidR="00A72FB0" w:rsidRPr="00B47D4D" w:rsidRDefault="00A82FB4" w:rsidP="00A82FB4">
            <w:pPr>
              <w:shd w:val="clear" w:color="auto" w:fill="17365D"/>
              <w:tabs>
                <w:tab w:val="left" w:pos="7513"/>
              </w:tabs>
              <w:jc w:val="center"/>
              <w:rPr>
                <w:rFonts w:ascii="Arial" w:hAnsi="Arial" w:cs="Arial"/>
                <w:lang w:val="es-BO"/>
              </w:rPr>
            </w:pPr>
            <w:r w:rsidRPr="00A82FB4">
              <w:rPr>
                <w:rFonts w:ascii="Arial" w:hAnsi="Arial" w:cs="Arial"/>
                <w:b/>
                <w:lang w:val="es-BO"/>
              </w:rPr>
              <w:t>“</w:t>
            </w:r>
            <w:r w:rsidR="00E265D4" w:rsidRPr="00E265D4">
              <w:rPr>
                <w:rFonts w:ascii="Arial" w:hAnsi="Arial" w:cs="Arial"/>
                <w:b/>
                <w:lang w:val="es-BO"/>
              </w:rPr>
              <w:t>PROFESIONAL SEGUIMIENTO A AUDITORIAS PREVENTIVAS, CONTROL DE INTERVENCIONES PREVENTIVAS E INTERVENCIONES ADMINISTRATIVAS</w:t>
            </w:r>
            <w:r w:rsidRPr="00A82FB4">
              <w:rPr>
                <w:rFonts w:ascii="Arial" w:hAnsi="Arial" w:cs="Arial"/>
                <w:b/>
                <w:lang w:val="es-BO"/>
              </w:rPr>
              <w:t>”</w:t>
            </w:r>
          </w:p>
        </w:tc>
      </w:tr>
      <w:tr w:rsidR="00F03B1C" w:rsidRPr="00B47D4D" w14:paraId="7584E2AB" w14:textId="77777777" w:rsidTr="00B727D3">
        <w:trPr>
          <w:trHeight w:val="1026"/>
        </w:trPr>
        <w:tc>
          <w:tcPr>
            <w:tcW w:w="9781" w:type="dxa"/>
            <w:tcBorders>
              <w:top w:val="single" w:sz="4" w:space="0" w:color="auto"/>
            </w:tcBorders>
            <w:shd w:val="clear" w:color="auto" w:fill="FFFFFF"/>
          </w:tcPr>
          <w:p w14:paraId="026EEBB5" w14:textId="77777777" w:rsidR="00E265D4" w:rsidRDefault="00E265D4" w:rsidP="00E265D4">
            <w:pPr>
              <w:widowControl w:val="0"/>
              <w:ind w:left="567"/>
              <w:jc w:val="left"/>
              <w:rPr>
                <w:rFonts w:ascii="Arial" w:hAnsi="Arial" w:cs="Arial"/>
                <w:b/>
                <w:bCs/>
                <w:sz w:val="16"/>
              </w:rPr>
            </w:pPr>
          </w:p>
          <w:p w14:paraId="014B585A" w14:textId="77777777" w:rsidR="00E265D4" w:rsidRPr="00E265D4" w:rsidRDefault="00E265D4" w:rsidP="004B4792">
            <w:pPr>
              <w:widowControl w:val="0"/>
              <w:numPr>
                <w:ilvl w:val="0"/>
                <w:numId w:val="38"/>
              </w:numPr>
              <w:ind w:left="567" w:hanging="567"/>
              <w:jc w:val="left"/>
              <w:rPr>
                <w:rFonts w:ascii="Arial" w:hAnsi="Arial" w:cs="Arial"/>
                <w:b/>
                <w:bCs/>
                <w:sz w:val="16"/>
              </w:rPr>
            </w:pPr>
            <w:r w:rsidRPr="00E265D4">
              <w:rPr>
                <w:rFonts w:ascii="Arial" w:hAnsi="Arial" w:cs="Arial"/>
                <w:b/>
                <w:bCs/>
                <w:sz w:val="16"/>
              </w:rPr>
              <w:t>ANTECEDENTES</w:t>
            </w:r>
          </w:p>
          <w:p w14:paraId="42892686" w14:textId="77777777" w:rsidR="00E265D4" w:rsidRPr="00E265D4" w:rsidRDefault="00E265D4" w:rsidP="00E265D4">
            <w:pPr>
              <w:widowControl w:val="0"/>
              <w:rPr>
                <w:rFonts w:ascii="Arial" w:hAnsi="Arial" w:cs="Arial"/>
                <w:bCs/>
                <w:sz w:val="16"/>
              </w:rPr>
            </w:pPr>
          </w:p>
          <w:p w14:paraId="2297B481" w14:textId="77777777" w:rsidR="00E265D4" w:rsidRPr="00E265D4" w:rsidRDefault="00E265D4" w:rsidP="004B4792">
            <w:pPr>
              <w:widowControl w:val="0"/>
              <w:numPr>
                <w:ilvl w:val="1"/>
                <w:numId w:val="40"/>
              </w:numPr>
              <w:ind w:left="398" w:hanging="398"/>
              <w:contextualSpacing/>
              <w:outlineLvl w:val="2"/>
              <w:rPr>
                <w:rFonts w:ascii="Arial" w:hAnsi="Arial" w:cs="Arial"/>
                <w:bCs/>
                <w:sz w:val="16"/>
              </w:rPr>
            </w:pPr>
            <w:r w:rsidRPr="00E265D4">
              <w:rPr>
                <w:rFonts w:ascii="Arial" w:hAnsi="Arial" w:cs="Arial"/>
                <w:bCs/>
                <w:sz w:val="16"/>
              </w:rPr>
              <w:t>El artículo 20 de la Constitución Polí</w:t>
            </w:r>
            <w:r w:rsidRPr="00E265D4">
              <w:rPr>
                <w:rFonts w:ascii="Arial" w:hAnsi="Arial" w:cs="Arial"/>
                <w:bCs/>
                <w:sz w:val="16"/>
              </w:rPr>
              <w:fldChar w:fldCharType="begin"/>
            </w:r>
            <w:r w:rsidRPr="00E265D4">
              <w:rPr>
                <w:rFonts w:ascii="Arial" w:hAnsi="Arial" w:cs="Arial"/>
                <w:bCs/>
                <w:sz w:val="16"/>
              </w:rPr>
              <w:instrText xml:space="preserve"> TOC \f A \h \z \c "Ilustración" </w:instrText>
            </w:r>
            <w:r w:rsidRPr="00E265D4">
              <w:rPr>
                <w:rFonts w:ascii="Arial" w:hAnsi="Arial" w:cs="Arial"/>
                <w:bCs/>
                <w:sz w:val="16"/>
              </w:rPr>
              <w:fldChar w:fldCharType="end"/>
            </w:r>
            <w:r w:rsidRPr="00E265D4">
              <w:rPr>
                <w:rFonts w:ascii="Arial" w:hAnsi="Arial" w:cs="Arial"/>
                <w:bCs/>
                <w:sz w:val="16"/>
              </w:rPr>
              <w:t>tica del Estado (</w:t>
            </w:r>
            <w:proofErr w:type="spellStart"/>
            <w:r w:rsidRPr="00E265D4">
              <w:rPr>
                <w:rFonts w:ascii="Arial" w:hAnsi="Arial" w:cs="Arial"/>
                <w:bCs/>
                <w:sz w:val="16"/>
              </w:rPr>
              <w:t>CPE</w:t>
            </w:r>
            <w:proofErr w:type="spellEnd"/>
            <w:r w:rsidRPr="00E265D4">
              <w:rPr>
                <w:rFonts w:ascii="Arial" w:hAnsi="Arial" w:cs="Arial"/>
                <w:bCs/>
                <w:sz w:val="16"/>
              </w:rPr>
              <w:t>), promulgada el 7 de febrero de 2009, dispone que toda persona tiene derecho al acceso universal y equitativo, entre otros, al servicio básico de electricidad y responsabiliza al Estado, en todos sus niveles de gobierno, proveer los servicios básicos a través de entidades públicas, mixtas, cooperativas o comunitarias y tratándose de electricidad, el servicio podrá prestarse también a través de contratos con la empresa privada. La provisión de servicios debe responder a criterios de universalidad, responsabilidad, accesibilidad, continuidad, calidad, eficiencia, tarifas equitativas y cobertura necesaria, con participación y control social.</w:t>
            </w:r>
          </w:p>
          <w:p w14:paraId="30F4854B" w14:textId="77777777" w:rsidR="00E265D4" w:rsidRPr="00E265D4" w:rsidRDefault="00E265D4" w:rsidP="006934EB">
            <w:pPr>
              <w:widowControl w:val="0"/>
              <w:ind w:left="398" w:hanging="398"/>
              <w:rPr>
                <w:rFonts w:ascii="Arial" w:hAnsi="Arial" w:cs="Arial"/>
                <w:bCs/>
                <w:sz w:val="16"/>
              </w:rPr>
            </w:pPr>
          </w:p>
          <w:p w14:paraId="2FAA4C37" w14:textId="77777777" w:rsidR="00E265D4" w:rsidRPr="00E265D4" w:rsidRDefault="00E265D4" w:rsidP="004B4792">
            <w:pPr>
              <w:widowControl w:val="0"/>
              <w:numPr>
                <w:ilvl w:val="1"/>
                <w:numId w:val="40"/>
              </w:numPr>
              <w:ind w:left="398" w:hanging="398"/>
              <w:contextualSpacing/>
              <w:rPr>
                <w:rFonts w:ascii="Arial" w:hAnsi="Arial" w:cs="Arial"/>
                <w:bCs/>
                <w:sz w:val="16"/>
              </w:rPr>
            </w:pPr>
            <w:r w:rsidRPr="00E265D4">
              <w:rPr>
                <w:rFonts w:ascii="Arial" w:hAnsi="Arial" w:cs="Arial"/>
                <w:bCs/>
                <w:sz w:val="16"/>
              </w:rPr>
              <w:t>El artículo 35 de la Ley N° 1604 de 21 de diciembre de 1994, de Electricidad, señala: (INTERVENCIÓN PREVENTIVA) “Cuando se ponga en riesgos la normal provisión del servicio, la Superintendencia de Electricidad, mediante procedimiento público y resolución administrativa debidamente fundamentada, podrá decidir la intervención preventiva del Titular por un plazo no mayor a un (1) año, que podrá prorrogarse por una sola vez……”</w:t>
            </w:r>
          </w:p>
          <w:p w14:paraId="333A95C6" w14:textId="77777777" w:rsidR="00E265D4" w:rsidRPr="00E265D4" w:rsidRDefault="00E265D4" w:rsidP="006934EB">
            <w:pPr>
              <w:widowControl w:val="0"/>
              <w:ind w:left="398" w:hanging="398"/>
              <w:contextualSpacing/>
              <w:rPr>
                <w:rFonts w:ascii="Arial" w:hAnsi="Arial" w:cs="Arial"/>
                <w:bCs/>
                <w:sz w:val="16"/>
              </w:rPr>
            </w:pPr>
          </w:p>
          <w:p w14:paraId="6990A4D2" w14:textId="77777777" w:rsidR="00E265D4" w:rsidRPr="00E265D4" w:rsidRDefault="00E265D4" w:rsidP="004B4792">
            <w:pPr>
              <w:widowControl w:val="0"/>
              <w:numPr>
                <w:ilvl w:val="1"/>
                <w:numId w:val="40"/>
              </w:numPr>
              <w:ind w:left="398" w:hanging="398"/>
              <w:contextualSpacing/>
              <w:rPr>
                <w:rFonts w:ascii="Arial" w:hAnsi="Arial" w:cs="Arial"/>
                <w:bCs/>
                <w:sz w:val="16"/>
              </w:rPr>
            </w:pPr>
            <w:r w:rsidRPr="00E265D4">
              <w:rPr>
                <w:rFonts w:ascii="Arial" w:hAnsi="Arial" w:cs="Arial"/>
                <w:bCs/>
                <w:sz w:val="16"/>
              </w:rPr>
              <w:t>El Reglamento de Concesiones, Licencias y Licencias Provisionales (</w:t>
            </w:r>
            <w:proofErr w:type="spellStart"/>
            <w:r w:rsidRPr="00E265D4">
              <w:rPr>
                <w:rFonts w:ascii="Arial" w:hAnsi="Arial" w:cs="Arial"/>
                <w:bCs/>
                <w:sz w:val="16"/>
              </w:rPr>
              <w:t>RCLLP</w:t>
            </w:r>
            <w:proofErr w:type="spellEnd"/>
            <w:r w:rsidRPr="00E265D4">
              <w:rPr>
                <w:rFonts w:ascii="Arial" w:hAnsi="Arial" w:cs="Arial"/>
                <w:bCs/>
                <w:sz w:val="16"/>
              </w:rPr>
              <w:t>), aprobado mediante Decreto Supremo N° 24043 de 28 de junio de 1995, en su artículo 47.- (INCUMPLIMIENTO DE ADECUACIÓN A LA LEY DE ELECTRICIDAD).- establece “El incumplimiento a la adecuación a la Ley de Electricidad y a los artículos 45 y 46 del presente reglamento o el ejercicio de la Industria Eléctrica sin contar con Concesión o Licencia dará lugar a la intervención”.</w:t>
            </w:r>
          </w:p>
          <w:p w14:paraId="6D0FE899" w14:textId="77777777" w:rsidR="00E265D4" w:rsidRPr="00E265D4" w:rsidRDefault="00E265D4" w:rsidP="006934EB">
            <w:pPr>
              <w:widowControl w:val="0"/>
              <w:ind w:left="398" w:hanging="398"/>
              <w:rPr>
                <w:rFonts w:ascii="Arial" w:hAnsi="Arial" w:cs="Arial"/>
                <w:bCs/>
                <w:sz w:val="16"/>
              </w:rPr>
            </w:pPr>
          </w:p>
          <w:p w14:paraId="165B2D65" w14:textId="77777777" w:rsidR="00E265D4" w:rsidRPr="00E265D4" w:rsidRDefault="00E265D4" w:rsidP="004B4792">
            <w:pPr>
              <w:widowControl w:val="0"/>
              <w:numPr>
                <w:ilvl w:val="1"/>
                <w:numId w:val="40"/>
              </w:numPr>
              <w:ind w:left="398" w:hanging="398"/>
              <w:contextualSpacing/>
              <w:rPr>
                <w:rFonts w:ascii="Arial" w:hAnsi="Arial" w:cs="Arial"/>
                <w:bCs/>
                <w:sz w:val="16"/>
              </w:rPr>
            </w:pPr>
            <w:r w:rsidRPr="00E265D4">
              <w:rPr>
                <w:rFonts w:ascii="Arial" w:hAnsi="Arial" w:cs="Arial"/>
                <w:bCs/>
                <w:sz w:val="16"/>
              </w:rPr>
              <w:t>La Autoridad de Fiscalización y Control Social de Electricidad (AE) creada mediante Decreto Supremo Nº 0071, de 9 de abril de 2009, asumió las atribuciones y competencias de la extinta Superintendencia de Electricidad; que tiene por objetivo regular las actividades que realizan los operadores que prestan el servicio de electricidad en el País, garantizando los intereses y derechos de los Consumidores y Usuarios.</w:t>
            </w:r>
          </w:p>
          <w:p w14:paraId="42E94040" w14:textId="77777777" w:rsidR="00E265D4" w:rsidRPr="00E265D4" w:rsidRDefault="00E265D4" w:rsidP="006934EB">
            <w:pPr>
              <w:widowControl w:val="0"/>
              <w:ind w:left="398" w:hanging="398"/>
              <w:contextualSpacing/>
              <w:rPr>
                <w:rFonts w:ascii="Arial" w:hAnsi="Arial" w:cs="Arial"/>
                <w:bCs/>
                <w:sz w:val="16"/>
              </w:rPr>
            </w:pPr>
          </w:p>
          <w:p w14:paraId="0952B8CF" w14:textId="77777777" w:rsidR="00E265D4" w:rsidRPr="00E265D4" w:rsidRDefault="00E265D4" w:rsidP="004B4792">
            <w:pPr>
              <w:widowControl w:val="0"/>
              <w:numPr>
                <w:ilvl w:val="1"/>
                <w:numId w:val="40"/>
              </w:numPr>
              <w:ind w:left="398" w:hanging="398"/>
              <w:contextualSpacing/>
              <w:rPr>
                <w:rFonts w:ascii="Arial" w:hAnsi="Arial" w:cs="Arial"/>
                <w:bCs/>
                <w:sz w:val="16"/>
              </w:rPr>
            </w:pPr>
            <w:r w:rsidRPr="00E265D4">
              <w:rPr>
                <w:rFonts w:ascii="Arial" w:hAnsi="Arial" w:cs="Arial"/>
                <w:bCs/>
                <w:sz w:val="16"/>
              </w:rPr>
              <w:t>El inciso b) del artículo 51 del Decreto Supremo Nº 0071 de 9 de abril de 2009, establece entre las competencias de la Autoridad de Fiscalización y Control Social de Electricidad (AE) lo siguiente: “Regular, controlar, supervisar y vigilar la prestación de los servicios y actividades por parte de las entidades y operadores bajo su jurisdicción reguladora y el cumplimiento de sus objetivos legales y contractuales.”</w:t>
            </w:r>
          </w:p>
          <w:p w14:paraId="4588A3B5" w14:textId="77777777" w:rsidR="00E265D4" w:rsidRPr="00E265D4" w:rsidRDefault="00E265D4" w:rsidP="006934EB">
            <w:pPr>
              <w:widowControl w:val="0"/>
              <w:ind w:left="398" w:hanging="398"/>
              <w:contextualSpacing/>
              <w:rPr>
                <w:rFonts w:ascii="Arial" w:hAnsi="Arial" w:cs="Arial"/>
                <w:bCs/>
                <w:sz w:val="16"/>
              </w:rPr>
            </w:pPr>
          </w:p>
          <w:p w14:paraId="25FD2DAC" w14:textId="77777777" w:rsidR="00E265D4" w:rsidRPr="00E265D4" w:rsidRDefault="00E265D4" w:rsidP="004B4792">
            <w:pPr>
              <w:widowControl w:val="0"/>
              <w:numPr>
                <w:ilvl w:val="1"/>
                <w:numId w:val="40"/>
              </w:numPr>
              <w:ind w:left="398" w:hanging="398"/>
              <w:contextualSpacing/>
              <w:rPr>
                <w:rFonts w:ascii="Arial" w:hAnsi="Arial" w:cs="Arial"/>
                <w:bCs/>
                <w:sz w:val="16"/>
              </w:rPr>
            </w:pPr>
            <w:r w:rsidRPr="00E265D4">
              <w:rPr>
                <w:rFonts w:ascii="Arial" w:hAnsi="Arial" w:cs="Arial"/>
                <w:bCs/>
                <w:sz w:val="16"/>
              </w:rPr>
              <w:t>Por su parte en el inciso e) del artículo 51 del Decreto Supremo Nº 0071 de 9 de abril de 2009, establece entre las competencias de la Autoridad de Fiscalización y Control Social de Electricidad (AE) lo siguiente: “Intervenir las empresas y entidades bajo su jurisdicción reguladora y designar a los interventores con facultades administrativas, cuando concurran causales que pongan en riesgo la continuidad y normal suministro del servicio de electricidad”.</w:t>
            </w:r>
          </w:p>
          <w:p w14:paraId="7CCDEDEE" w14:textId="77777777" w:rsidR="00E265D4" w:rsidRPr="00E265D4" w:rsidRDefault="00E265D4" w:rsidP="006934EB">
            <w:pPr>
              <w:widowControl w:val="0"/>
              <w:ind w:left="398" w:hanging="398"/>
              <w:contextualSpacing/>
              <w:rPr>
                <w:rFonts w:ascii="Arial" w:hAnsi="Arial" w:cs="Arial"/>
                <w:bCs/>
                <w:sz w:val="16"/>
              </w:rPr>
            </w:pPr>
          </w:p>
          <w:p w14:paraId="032DCA7C" w14:textId="77777777" w:rsidR="00E265D4" w:rsidRPr="00E265D4" w:rsidRDefault="00E265D4" w:rsidP="004B4792">
            <w:pPr>
              <w:widowControl w:val="0"/>
              <w:numPr>
                <w:ilvl w:val="1"/>
                <w:numId w:val="40"/>
              </w:numPr>
              <w:ind w:left="398" w:hanging="398"/>
              <w:contextualSpacing/>
              <w:rPr>
                <w:rFonts w:ascii="Arial" w:hAnsi="Arial" w:cs="Arial"/>
                <w:bCs/>
                <w:sz w:val="16"/>
              </w:rPr>
            </w:pPr>
            <w:r w:rsidRPr="00E265D4">
              <w:rPr>
                <w:rFonts w:ascii="Arial" w:hAnsi="Arial" w:cs="Arial"/>
                <w:bCs/>
                <w:sz w:val="16"/>
              </w:rPr>
              <w:t>El Decreto Supremo N° 0428 de 10 de febrero de 2010 reglamenta la Intervención Administrativa en el sector de electricidad dispuesta en el inciso e) del artículo 51 del Decreto Supremo 0071, de 9 de abril de 2009.</w:t>
            </w:r>
          </w:p>
          <w:p w14:paraId="0EBDB6D0" w14:textId="77777777" w:rsidR="00E265D4" w:rsidRPr="00E265D4" w:rsidRDefault="00E265D4" w:rsidP="00E265D4">
            <w:pPr>
              <w:widowControl w:val="0"/>
              <w:rPr>
                <w:rFonts w:ascii="Arial" w:hAnsi="Arial" w:cs="Arial"/>
                <w:bCs/>
                <w:sz w:val="16"/>
              </w:rPr>
            </w:pPr>
          </w:p>
          <w:p w14:paraId="1F1B1326" w14:textId="77777777" w:rsidR="00E265D4" w:rsidRPr="00E265D4" w:rsidRDefault="00E265D4" w:rsidP="00E265D4">
            <w:pPr>
              <w:widowControl w:val="0"/>
              <w:rPr>
                <w:rFonts w:ascii="Arial" w:hAnsi="Arial" w:cs="Arial"/>
                <w:bCs/>
                <w:sz w:val="16"/>
              </w:rPr>
            </w:pPr>
            <w:r w:rsidRPr="00E265D4">
              <w:rPr>
                <w:rFonts w:ascii="Arial" w:hAnsi="Arial" w:cs="Arial"/>
                <w:bCs/>
                <w:sz w:val="16"/>
              </w:rPr>
              <w:t>Por otro lado, las Intervenciones Preventivas, Intervenciones Administrativas y Auditorías Preventivas, implican procesos y tareas específicas de parte de la AE, que asume estos procesos en forma excepcional para garantizar el suministro y de esta manera garantizar la continuidad del servicio de electricidad a todos los usuarios en el territorio nacional, tal como dispone el artículo 20 de la Constitución Política del Estado, por lo que es necesario fortalecer el equipo técnico de la Unidad de Auditorías Preventivas e Intervenciones, a fin de tener un control permanente de las Intervenciones Preventivas y Administrativas, y la realización de Auditorías Preventivas e inspecciones técnicas a las empresas distribuidoras de electricidad.</w:t>
            </w:r>
          </w:p>
          <w:p w14:paraId="6CBA4B27" w14:textId="77777777" w:rsidR="00E265D4" w:rsidRPr="00E265D4" w:rsidRDefault="00E265D4" w:rsidP="00E265D4">
            <w:pPr>
              <w:widowControl w:val="0"/>
              <w:rPr>
                <w:rFonts w:ascii="Arial" w:hAnsi="Arial" w:cs="Arial"/>
                <w:bCs/>
                <w:sz w:val="16"/>
              </w:rPr>
            </w:pPr>
          </w:p>
          <w:p w14:paraId="41E219C5" w14:textId="77777777" w:rsidR="00E265D4" w:rsidRPr="00E265D4" w:rsidRDefault="00E265D4" w:rsidP="00E265D4">
            <w:pPr>
              <w:widowControl w:val="0"/>
              <w:rPr>
                <w:rFonts w:ascii="Arial" w:hAnsi="Arial" w:cs="Arial"/>
                <w:bCs/>
                <w:sz w:val="16"/>
              </w:rPr>
            </w:pPr>
            <w:r w:rsidRPr="00E265D4">
              <w:rPr>
                <w:rFonts w:ascii="Arial" w:hAnsi="Arial" w:cs="Arial"/>
                <w:bCs/>
                <w:sz w:val="16"/>
              </w:rPr>
              <w:t>Bajo este contexto, la AE ha visto por conveniente realizar la contratación de los servicios profesional de un “Profesional: Seguimiento a Auditorías Preventivas, Control de Intervenciones Preventivas e Intervenciones Administrativas”, para la realización de trabajos específicos en la Unidad de Auditorias Preventivas e Intervenciones de la Dirección de Derechos y Obligaciones (</w:t>
            </w:r>
            <w:proofErr w:type="spellStart"/>
            <w:r w:rsidRPr="00E265D4">
              <w:rPr>
                <w:rFonts w:ascii="Arial" w:hAnsi="Arial" w:cs="Arial"/>
                <w:bCs/>
                <w:sz w:val="16"/>
              </w:rPr>
              <w:t>DDO</w:t>
            </w:r>
            <w:proofErr w:type="spellEnd"/>
            <w:r w:rsidRPr="00E265D4">
              <w:rPr>
                <w:rFonts w:ascii="Arial" w:hAnsi="Arial" w:cs="Arial"/>
                <w:bCs/>
                <w:sz w:val="16"/>
              </w:rPr>
              <w:t>) de la Autoridad de Fiscalización y Control Social de Electricidad (AE).</w:t>
            </w:r>
          </w:p>
          <w:p w14:paraId="1A03651F" w14:textId="77777777" w:rsidR="00E265D4" w:rsidRPr="00E265D4" w:rsidRDefault="00E265D4" w:rsidP="00E265D4">
            <w:pPr>
              <w:widowControl w:val="0"/>
              <w:rPr>
                <w:rFonts w:ascii="Arial" w:eastAsiaTheme="minorHAnsi" w:hAnsi="Arial" w:cs="Arial"/>
                <w:bCs/>
                <w:sz w:val="16"/>
                <w:lang w:eastAsia="en-US"/>
              </w:rPr>
            </w:pPr>
          </w:p>
          <w:p w14:paraId="0F4B25D7" w14:textId="77777777" w:rsidR="00E265D4" w:rsidRPr="00E265D4" w:rsidRDefault="00E265D4" w:rsidP="004B4792">
            <w:pPr>
              <w:widowControl w:val="0"/>
              <w:numPr>
                <w:ilvl w:val="0"/>
                <w:numId w:val="38"/>
              </w:numPr>
              <w:ind w:left="567" w:hanging="567"/>
              <w:rPr>
                <w:rFonts w:ascii="Arial" w:hAnsi="Arial" w:cs="Arial"/>
                <w:b/>
                <w:bCs/>
                <w:sz w:val="16"/>
              </w:rPr>
            </w:pPr>
            <w:r w:rsidRPr="00E265D4">
              <w:rPr>
                <w:rFonts w:ascii="Arial" w:hAnsi="Arial" w:cs="Arial"/>
                <w:b/>
                <w:bCs/>
                <w:sz w:val="16"/>
              </w:rPr>
              <w:t>GENERALIDADES</w:t>
            </w:r>
          </w:p>
          <w:p w14:paraId="50F758D6" w14:textId="77777777" w:rsidR="00E265D4" w:rsidRPr="00E265D4" w:rsidRDefault="00E265D4" w:rsidP="00E265D4">
            <w:pPr>
              <w:widowControl w:val="0"/>
              <w:rPr>
                <w:rFonts w:ascii="Arial" w:eastAsiaTheme="minorHAnsi" w:hAnsi="Arial" w:cs="Arial"/>
                <w:bCs/>
                <w:sz w:val="16"/>
                <w:lang w:eastAsia="en-US"/>
              </w:rPr>
            </w:pPr>
          </w:p>
          <w:p w14:paraId="3C17D845" w14:textId="77777777" w:rsidR="00E265D4" w:rsidRPr="00E265D4" w:rsidRDefault="00E265D4" w:rsidP="00E265D4">
            <w:pPr>
              <w:widowControl w:val="0"/>
              <w:rPr>
                <w:rFonts w:ascii="Arial" w:eastAsiaTheme="minorHAnsi" w:hAnsi="Arial" w:cs="Arial"/>
                <w:bCs/>
                <w:sz w:val="16"/>
                <w:lang w:eastAsia="en-US"/>
              </w:rPr>
            </w:pPr>
            <w:r w:rsidRPr="00E265D4">
              <w:rPr>
                <w:rFonts w:ascii="Arial" w:eastAsiaTheme="minorHAnsi" w:hAnsi="Arial" w:cs="Arial"/>
                <w:bCs/>
                <w:sz w:val="16"/>
                <w:lang w:eastAsia="en-US"/>
              </w:rPr>
              <w:t>La AE requiere la contratación de una consultoría Individual de Línea, para el “Profesional: Seguimiento a Auditorias Preventivas, Control de Intervenciones Preventivas e Intervenciones Administrativas”, siendo el alcance del mismo de carácter enunciativo y no limitativo.</w:t>
            </w:r>
          </w:p>
          <w:p w14:paraId="79D09053" w14:textId="77777777" w:rsidR="00E265D4" w:rsidRPr="00E265D4" w:rsidRDefault="00E265D4" w:rsidP="00E265D4">
            <w:pPr>
              <w:widowControl w:val="0"/>
              <w:rPr>
                <w:rFonts w:ascii="Arial" w:hAnsi="Arial" w:cs="Arial"/>
                <w:bCs/>
                <w:sz w:val="16"/>
              </w:rPr>
            </w:pPr>
          </w:p>
          <w:p w14:paraId="513DC85F" w14:textId="77777777" w:rsidR="00E265D4" w:rsidRPr="00E265D4" w:rsidRDefault="00E265D4" w:rsidP="004B4792">
            <w:pPr>
              <w:widowControl w:val="0"/>
              <w:numPr>
                <w:ilvl w:val="0"/>
                <w:numId w:val="38"/>
              </w:numPr>
              <w:ind w:left="567" w:hanging="567"/>
              <w:rPr>
                <w:rFonts w:ascii="Arial" w:hAnsi="Arial" w:cs="Arial"/>
                <w:b/>
                <w:bCs/>
                <w:sz w:val="16"/>
              </w:rPr>
            </w:pPr>
            <w:r w:rsidRPr="00E265D4">
              <w:rPr>
                <w:rFonts w:ascii="Arial" w:hAnsi="Arial" w:cs="Arial"/>
                <w:b/>
                <w:bCs/>
                <w:sz w:val="16"/>
              </w:rPr>
              <w:t>OBJETIVO</w:t>
            </w:r>
          </w:p>
          <w:p w14:paraId="4A3CC70B" w14:textId="77777777" w:rsidR="00E265D4" w:rsidRPr="00E265D4" w:rsidRDefault="00E265D4" w:rsidP="00E265D4">
            <w:pPr>
              <w:widowControl w:val="0"/>
              <w:ind w:left="567"/>
              <w:rPr>
                <w:rFonts w:ascii="Arial" w:eastAsiaTheme="minorHAnsi" w:hAnsi="Arial" w:cs="Arial"/>
                <w:bCs/>
                <w:sz w:val="16"/>
                <w:lang w:eastAsia="en-US"/>
              </w:rPr>
            </w:pPr>
          </w:p>
          <w:p w14:paraId="18ACC55E" w14:textId="77777777" w:rsidR="00E265D4" w:rsidRPr="00E265D4" w:rsidRDefault="00E265D4" w:rsidP="00E265D4">
            <w:pPr>
              <w:widowControl w:val="0"/>
              <w:rPr>
                <w:rFonts w:ascii="Arial" w:eastAsiaTheme="minorHAnsi" w:hAnsi="Arial" w:cs="Arial"/>
                <w:bCs/>
                <w:sz w:val="16"/>
                <w:lang w:eastAsia="en-US"/>
              </w:rPr>
            </w:pPr>
            <w:r w:rsidRPr="00E265D4">
              <w:rPr>
                <w:rFonts w:ascii="Arial" w:eastAsiaTheme="minorHAnsi" w:hAnsi="Arial" w:cs="Arial"/>
                <w:bCs/>
                <w:sz w:val="16"/>
                <w:lang w:eastAsia="en-US"/>
              </w:rPr>
              <w:t>Contratar los servicios profesionales de un Consultor(a) Individual de Línea para el apoyo Técnico para la Unidad de Auditorias Preventivas e Intervenciones de la Dirección de Derechos y Obligaciones (</w:t>
            </w:r>
            <w:proofErr w:type="spellStart"/>
            <w:r w:rsidRPr="00E265D4">
              <w:rPr>
                <w:rFonts w:ascii="Arial" w:eastAsiaTheme="minorHAnsi" w:hAnsi="Arial" w:cs="Arial"/>
                <w:bCs/>
                <w:sz w:val="16"/>
                <w:lang w:eastAsia="en-US"/>
              </w:rPr>
              <w:t>DDO</w:t>
            </w:r>
            <w:proofErr w:type="spellEnd"/>
            <w:r w:rsidRPr="00E265D4">
              <w:rPr>
                <w:rFonts w:ascii="Arial" w:eastAsiaTheme="minorHAnsi" w:hAnsi="Arial" w:cs="Arial"/>
                <w:bCs/>
                <w:sz w:val="16"/>
                <w:lang w:eastAsia="en-US"/>
              </w:rPr>
              <w:t>): “</w:t>
            </w:r>
            <w:r w:rsidRPr="00E265D4">
              <w:rPr>
                <w:rFonts w:ascii="Arial" w:eastAsiaTheme="minorHAnsi" w:hAnsi="Arial" w:cs="Arial"/>
                <w:bCs/>
                <w:i/>
                <w:sz w:val="16"/>
                <w:lang w:eastAsia="en-US"/>
              </w:rPr>
              <w:t>Profesional: Seguimiento a Auditorias Preventivas, Control de Intervenciones Preventivas e Intervenciones Administrativas</w:t>
            </w:r>
            <w:r w:rsidRPr="00E265D4">
              <w:rPr>
                <w:rFonts w:ascii="Arial" w:eastAsiaTheme="minorHAnsi" w:hAnsi="Arial" w:cs="Arial"/>
                <w:bCs/>
                <w:sz w:val="16"/>
                <w:lang w:eastAsia="en-US"/>
              </w:rPr>
              <w:t>”.</w:t>
            </w:r>
          </w:p>
          <w:p w14:paraId="371C6EDB" w14:textId="77777777" w:rsidR="00E265D4" w:rsidRPr="00E265D4" w:rsidRDefault="00E265D4" w:rsidP="00E265D4">
            <w:pPr>
              <w:widowControl w:val="0"/>
              <w:ind w:left="567" w:hanging="567"/>
              <w:rPr>
                <w:rFonts w:ascii="Arial" w:hAnsi="Arial" w:cs="Arial"/>
                <w:bCs/>
                <w:sz w:val="16"/>
              </w:rPr>
            </w:pPr>
          </w:p>
          <w:p w14:paraId="58D59AE1" w14:textId="77777777" w:rsidR="00E265D4" w:rsidRPr="00E265D4" w:rsidRDefault="00E265D4" w:rsidP="004B4792">
            <w:pPr>
              <w:widowControl w:val="0"/>
              <w:numPr>
                <w:ilvl w:val="0"/>
                <w:numId w:val="38"/>
              </w:numPr>
              <w:ind w:left="567" w:hanging="567"/>
              <w:rPr>
                <w:rFonts w:ascii="Arial" w:hAnsi="Arial" w:cs="Arial"/>
                <w:b/>
                <w:bCs/>
                <w:sz w:val="16"/>
              </w:rPr>
            </w:pPr>
            <w:r w:rsidRPr="00E265D4">
              <w:rPr>
                <w:rFonts w:ascii="Arial" w:hAnsi="Arial" w:cs="Arial"/>
                <w:b/>
                <w:bCs/>
                <w:sz w:val="16"/>
              </w:rPr>
              <w:t>FORMA DE ADJUDICACIÓN</w:t>
            </w:r>
          </w:p>
          <w:p w14:paraId="15A382FB" w14:textId="77777777" w:rsidR="00E265D4" w:rsidRPr="00E265D4" w:rsidRDefault="00E265D4" w:rsidP="00E265D4">
            <w:pPr>
              <w:widowControl w:val="0"/>
              <w:ind w:left="720"/>
              <w:rPr>
                <w:rFonts w:ascii="Arial" w:hAnsi="Arial" w:cs="Arial"/>
                <w:bCs/>
                <w:sz w:val="16"/>
              </w:rPr>
            </w:pPr>
          </w:p>
          <w:p w14:paraId="3CE49779" w14:textId="77777777" w:rsidR="00E265D4" w:rsidRPr="00E265D4" w:rsidRDefault="00E265D4" w:rsidP="00E265D4">
            <w:pPr>
              <w:widowControl w:val="0"/>
              <w:outlineLvl w:val="0"/>
              <w:rPr>
                <w:rFonts w:ascii="Arial" w:hAnsi="Arial" w:cs="Arial"/>
                <w:bCs/>
                <w:sz w:val="16"/>
              </w:rPr>
            </w:pPr>
            <w:r w:rsidRPr="00E265D4">
              <w:rPr>
                <w:rFonts w:ascii="Arial" w:hAnsi="Arial" w:cs="Arial"/>
                <w:bCs/>
                <w:sz w:val="16"/>
              </w:rPr>
              <w:t>La adjudicación de la Consultoría Individual de Línea se realizará por el monto total.</w:t>
            </w:r>
          </w:p>
          <w:p w14:paraId="2893D0F4" w14:textId="77777777" w:rsidR="00E265D4" w:rsidRPr="00E265D4" w:rsidRDefault="00E265D4" w:rsidP="00E265D4">
            <w:pPr>
              <w:widowControl w:val="0"/>
              <w:rPr>
                <w:rFonts w:ascii="Arial" w:hAnsi="Arial" w:cs="Arial"/>
                <w:bCs/>
                <w:sz w:val="16"/>
                <w:lang w:val="es-ES_tradnl"/>
              </w:rPr>
            </w:pPr>
          </w:p>
          <w:p w14:paraId="49C3EBDE" w14:textId="015B4B4C" w:rsidR="00E265D4" w:rsidRPr="00E265D4" w:rsidRDefault="00E265D4" w:rsidP="004B4792">
            <w:pPr>
              <w:widowControl w:val="0"/>
              <w:numPr>
                <w:ilvl w:val="0"/>
                <w:numId w:val="38"/>
              </w:numPr>
              <w:ind w:left="567" w:hanging="567"/>
              <w:rPr>
                <w:rFonts w:ascii="Arial" w:hAnsi="Arial" w:cs="Arial"/>
                <w:b/>
                <w:bCs/>
                <w:sz w:val="16"/>
              </w:rPr>
            </w:pPr>
            <w:r w:rsidRPr="00E265D4">
              <w:rPr>
                <w:rFonts w:ascii="Arial" w:hAnsi="Arial" w:cs="Arial"/>
                <w:b/>
                <w:bCs/>
                <w:sz w:val="16"/>
              </w:rPr>
              <w:t xml:space="preserve">MÉTODO DE SELECCIÓN Y ADJUDICACIÓN </w:t>
            </w:r>
          </w:p>
          <w:p w14:paraId="7C3C8B92" w14:textId="77777777" w:rsidR="00E265D4" w:rsidRPr="00E265D4" w:rsidRDefault="00E265D4" w:rsidP="00E265D4">
            <w:pPr>
              <w:widowControl w:val="0"/>
              <w:ind w:left="720"/>
              <w:rPr>
                <w:rFonts w:ascii="Arial" w:hAnsi="Arial" w:cs="Arial"/>
                <w:bCs/>
                <w:sz w:val="16"/>
              </w:rPr>
            </w:pPr>
          </w:p>
          <w:p w14:paraId="39C35DC5" w14:textId="77777777" w:rsidR="00E265D4" w:rsidRPr="00E265D4" w:rsidRDefault="00E265D4" w:rsidP="00E265D4">
            <w:pPr>
              <w:widowControl w:val="0"/>
              <w:ind w:left="567" w:hanging="567"/>
              <w:contextualSpacing/>
              <w:rPr>
                <w:rFonts w:ascii="Arial" w:hAnsi="Arial" w:cs="Arial"/>
                <w:bCs/>
                <w:sz w:val="16"/>
              </w:rPr>
            </w:pPr>
            <w:r w:rsidRPr="00E265D4">
              <w:rPr>
                <w:rFonts w:ascii="Arial" w:hAnsi="Arial" w:cs="Arial"/>
                <w:bCs/>
                <w:sz w:val="16"/>
              </w:rPr>
              <w:t>El método de selección o adjudicación se realizará por presupuesto fijo.</w:t>
            </w:r>
          </w:p>
          <w:p w14:paraId="16F1209E" w14:textId="77777777" w:rsidR="00E265D4" w:rsidRDefault="00E265D4" w:rsidP="00E265D4">
            <w:pPr>
              <w:widowControl w:val="0"/>
              <w:ind w:left="567" w:hanging="567"/>
              <w:contextualSpacing/>
              <w:rPr>
                <w:rFonts w:ascii="Arial" w:hAnsi="Arial" w:cs="Arial"/>
                <w:bCs/>
                <w:sz w:val="16"/>
              </w:rPr>
            </w:pPr>
          </w:p>
          <w:p w14:paraId="266449A6" w14:textId="77777777" w:rsidR="00E265D4" w:rsidRPr="00E265D4" w:rsidRDefault="00E265D4" w:rsidP="00E265D4">
            <w:pPr>
              <w:widowControl w:val="0"/>
              <w:ind w:left="567" w:hanging="567"/>
              <w:contextualSpacing/>
              <w:rPr>
                <w:rFonts w:ascii="Arial" w:hAnsi="Arial" w:cs="Arial"/>
                <w:bCs/>
                <w:sz w:val="16"/>
              </w:rPr>
            </w:pPr>
          </w:p>
          <w:p w14:paraId="3B7CFCE7" w14:textId="77777777" w:rsidR="00E265D4" w:rsidRPr="00E265D4" w:rsidRDefault="00E265D4" w:rsidP="004B4792">
            <w:pPr>
              <w:widowControl w:val="0"/>
              <w:numPr>
                <w:ilvl w:val="0"/>
                <w:numId w:val="38"/>
              </w:numPr>
              <w:ind w:left="567" w:hanging="567"/>
              <w:rPr>
                <w:rFonts w:ascii="Arial" w:hAnsi="Arial" w:cs="Arial"/>
                <w:b/>
                <w:bCs/>
                <w:sz w:val="16"/>
              </w:rPr>
            </w:pPr>
            <w:r w:rsidRPr="00E265D4">
              <w:rPr>
                <w:rFonts w:ascii="Arial" w:hAnsi="Arial" w:cs="Arial"/>
                <w:b/>
                <w:bCs/>
                <w:sz w:val="16"/>
              </w:rPr>
              <w:lastRenderedPageBreak/>
              <w:t>ALCANCE DEL TRABAJO Y FUNCIONES DEL CONSULTOR (A)</w:t>
            </w:r>
          </w:p>
          <w:p w14:paraId="44FF09E7" w14:textId="77777777" w:rsidR="00E265D4" w:rsidRPr="00E265D4" w:rsidRDefault="00E265D4" w:rsidP="00E265D4">
            <w:pPr>
              <w:widowControl w:val="0"/>
              <w:ind w:left="567"/>
              <w:rPr>
                <w:rFonts w:ascii="Arial" w:hAnsi="Arial" w:cs="Arial"/>
                <w:bCs/>
                <w:sz w:val="16"/>
              </w:rPr>
            </w:pPr>
          </w:p>
          <w:p w14:paraId="072BB08C" w14:textId="77777777" w:rsidR="00E265D4" w:rsidRPr="00E265D4" w:rsidRDefault="00E265D4" w:rsidP="00E265D4">
            <w:pPr>
              <w:widowControl w:val="0"/>
              <w:rPr>
                <w:rFonts w:ascii="Arial" w:hAnsi="Arial" w:cs="Arial"/>
                <w:bCs/>
                <w:sz w:val="16"/>
              </w:rPr>
            </w:pPr>
            <w:r w:rsidRPr="00E265D4">
              <w:rPr>
                <w:rFonts w:ascii="Arial" w:hAnsi="Arial" w:cs="Arial"/>
                <w:bCs/>
                <w:sz w:val="16"/>
              </w:rPr>
              <w:t>El trabajo a realizar estará bajo la supervisión y coordinación de la contraparte establecida en el presente documento, el Consultor(a) Individual de Línea procederá a:</w:t>
            </w:r>
          </w:p>
          <w:p w14:paraId="3220A53B" w14:textId="77777777" w:rsidR="00E265D4" w:rsidRPr="00E265D4" w:rsidRDefault="00E265D4" w:rsidP="00E265D4">
            <w:pPr>
              <w:widowControl w:val="0"/>
              <w:rPr>
                <w:rFonts w:ascii="Arial" w:hAnsi="Arial" w:cs="Arial"/>
                <w:bCs/>
                <w:sz w:val="16"/>
              </w:rPr>
            </w:pPr>
          </w:p>
          <w:p w14:paraId="296F8F05" w14:textId="77777777" w:rsidR="00E265D4" w:rsidRPr="00E265D4" w:rsidRDefault="00E265D4" w:rsidP="004B4792">
            <w:pPr>
              <w:widowControl w:val="0"/>
              <w:numPr>
                <w:ilvl w:val="0"/>
                <w:numId w:val="41"/>
              </w:numPr>
              <w:ind w:left="256" w:hanging="142"/>
              <w:rPr>
                <w:rFonts w:ascii="Arial" w:hAnsi="Arial" w:cs="Arial"/>
                <w:sz w:val="16"/>
              </w:rPr>
            </w:pPr>
            <w:r w:rsidRPr="00E265D4">
              <w:rPr>
                <w:rFonts w:ascii="Arial" w:hAnsi="Arial" w:cs="Arial"/>
                <w:sz w:val="16"/>
              </w:rPr>
              <w:t>Evaluar el riesgo de suministro de electricidad dentro del proceso de inspecciones de las empresas eléctricas, procedimiento que se realizará mediante la aplicación de Inspecciones técnicas, administrativas, económicas financieras y comercial a las empresas y/o cooperativas que realizan el ejercicio de la industria eléctrica.</w:t>
            </w:r>
          </w:p>
          <w:p w14:paraId="37CE6A57" w14:textId="77777777" w:rsidR="00E265D4" w:rsidRPr="00E265D4" w:rsidRDefault="00E265D4" w:rsidP="004B4792">
            <w:pPr>
              <w:widowControl w:val="0"/>
              <w:numPr>
                <w:ilvl w:val="0"/>
                <w:numId w:val="41"/>
              </w:numPr>
              <w:ind w:left="256" w:hanging="142"/>
              <w:rPr>
                <w:rFonts w:ascii="Arial" w:hAnsi="Arial" w:cs="Arial"/>
                <w:color w:val="000000" w:themeColor="text1"/>
                <w:sz w:val="16"/>
              </w:rPr>
            </w:pPr>
            <w:r w:rsidRPr="00E265D4">
              <w:rPr>
                <w:rFonts w:ascii="Arial" w:hAnsi="Arial" w:cs="Arial"/>
                <w:color w:val="000000" w:themeColor="text1"/>
                <w:sz w:val="16"/>
              </w:rPr>
              <w:t>Realizar evaluación y seguimiento del cumplimiento de las obligaciones del Contrato de Registro de empresas de electricidad que prestan este servicio.</w:t>
            </w:r>
          </w:p>
          <w:p w14:paraId="04D255F0" w14:textId="77777777" w:rsidR="00E265D4" w:rsidRPr="00E265D4" w:rsidRDefault="00E265D4" w:rsidP="004B4792">
            <w:pPr>
              <w:widowControl w:val="0"/>
              <w:numPr>
                <w:ilvl w:val="0"/>
                <w:numId w:val="41"/>
              </w:numPr>
              <w:ind w:left="256" w:hanging="142"/>
              <w:rPr>
                <w:rFonts w:ascii="Arial" w:hAnsi="Arial" w:cs="Arial"/>
                <w:color w:val="000000" w:themeColor="text1"/>
                <w:sz w:val="16"/>
              </w:rPr>
            </w:pPr>
            <w:r w:rsidRPr="00E265D4">
              <w:rPr>
                <w:rFonts w:ascii="Arial" w:hAnsi="Arial" w:cs="Arial"/>
                <w:sz w:val="16"/>
              </w:rPr>
              <w:t>Apoyar en los procesos de intervenir según el marco legal establecido de manera adecuada a las empresas que pongan en riesgo la continuidad del suministro, lo cual implica realizar los procesos de Intervenciones Preventivas e Intervenciones Administrativas.</w:t>
            </w:r>
          </w:p>
          <w:p w14:paraId="143792DC" w14:textId="77777777" w:rsidR="00E265D4" w:rsidRPr="00E265D4" w:rsidRDefault="00E265D4" w:rsidP="00E265D4">
            <w:pPr>
              <w:widowControl w:val="0"/>
              <w:tabs>
                <w:tab w:val="left" w:pos="2790"/>
              </w:tabs>
              <w:rPr>
                <w:rFonts w:ascii="Arial" w:hAnsi="Arial" w:cs="Arial"/>
                <w:bCs/>
                <w:sz w:val="16"/>
              </w:rPr>
            </w:pPr>
          </w:p>
          <w:p w14:paraId="3309BE04" w14:textId="77777777" w:rsidR="00E265D4" w:rsidRPr="00E265D4" w:rsidRDefault="00E265D4" w:rsidP="004B4792">
            <w:pPr>
              <w:widowControl w:val="0"/>
              <w:numPr>
                <w:ilvl w:val="0"/>
                <w:numId w:val="38"/>
              </w:numPr>
              <w:ind w:left="567" w:hanging="567"/>
              <w:rPr>
                <w:rFonts w:ascii="Arial" w:hAnsi="Arial" w:cs="Arial"/>
                <w:b/>
                <w:bCs/>
                <w:sz w:val="16"/>
              </w:rPr>
            </w:pPr>
            <w:r w:rsidRPr="00E265D4">
              <w:rPr>
                <w:rFonts w:ascii="Arial" w:hAnsi="Arial" w:cs="Arial"/>
                <w:b/>
                <w:bCs/>
                <w:sz w:val="16"/>
              </w:rPr>
              <w:t xml:space="preserve">OBLIGACIONES </w:t>
            </w:r>
          </w:p>
          <w:p w14:paraId="17CB6CDB" w14:textId="77777777" w:rsidR="00E265D4" w:rsidRPr="00E265D4" w:rsidRDefault="00E265D4" w:rsidP="00E265D4">
            <w:pPr>
              <w:widowControl w:val="0"/>
              <w:ind w:left="709"/>
              <w:rPr>
                <w:rFonts w:ascii="Arial" w:hAnsi="Arial" w:cs="Arial"/>
                <w:bCs/>
                <w:sz w:val="16"/>
              </w:rPr>
            </w:pPr>
          </w:p>
          <w:p w14:paraId="721BD962" w14:textId="77777777" w:rsidR="00E265D4" w:rsidRPr="00E265D4" w:rsidRDefault="00E265D4" w:rsidP="004B4792">
            <w:pPr>
              <w:widowControl w:val="0"/>
              <w:numPr>
                <w:ilvl w:val="0"/>
                <w:numId w:val="41"/>
              </w:numPr>
              <w:ind w:left="256" w:hanging="142"/>
              <w:rPr>
                <w:rFonts w:ascii="Arial" w:hAnsi="Arial" w:cs="Arial"/>
                <w:bCs/>
                <w:sz w:val="16"/>
              </w:rPr>
            </w:pPr>
            <w:r w:rsidRPr="00E265D4">
              <w:rPr>
                <w:rFonts w:ascii="Arial" w:hAnsi="Arial" w:cs="Arial"/>
                <w:bCs/>
                <w:sz w:val="16"/>
              </w:rPr>
              <w:t>La prestación del servicio se realizará en el horario que rige para los funcionarios de planta en la Autoridad de Fiscalización y Control Social de Electricidad (AE) de horas 8:30 a 12:30 y de 14:30 a 18:30.</w:t>
            </w:r>
          </w:p>
          <w:p w14:paraId="316F7DE9" w14:textId="77777777" w:rsidR="00E265D4" w:rsidRPr="00E265D4" w:rsidRDefault="00E265D4" w:rsidP="004B4792">
            <w:pPr>
              <w:widowControl w:val="0"/>
              <w:numPr>
                <w:ilvl w:val="0"/>
                <w:numId w:val="41"/>
              </w:numPr>
              <w:ind w:left="256" w:hanging="142"/>
              <w:rPr>
                <w:rFonts w:ascii="Arial" w:hAnsi="Arial" w:cs="Arial"/>
                <w:bCs/>
                <w:sz w:val="16"/>
              </w:rPr>
            </w:pPr>
            <w:r w:rsidRPr="00E265D4">
              <w:rPr>
                <w:rFonts w:ascii="Arial" w:hAnsi="Arial" w:cs="Arial"/>
                <w:bCs/>
                <w:sz w:val="16"/>
              </w:rPr>
              <w:t>Cumplir cualquier otra actividad asignada por la Jefatura de la Unidad de Auditorias Preventivas e Intervenciones, relacionada con el cumplimiento de la Consultoría.</w:t>
            </w:r>
          </w:p>
          <w:p w14:paraId="1D3E307C" w14:textId="77777777" w:rsidR="00E265D4" w:rsidRPr="00E265D4" w:rsidRDefault="00E265D4" w:rsidP="004B4792">
            <w:pPr>
              <w:widowControl w:val="0"/>
              <w:numPr>
                <w:ilvl w:val="0"/>
                <w:numId w:val="41"/>
              </w:numPr>
              <w:ind w:left="256" w:hanging="142"/>
              <w:rPr>
                <w:rFonts w:ascii="Arial" w:hAnsi="Arial" w:cs="Arial"/>
                <w:bCs/>
                <w:sz w:val="16"/>
              </w:rPr>
            </w:pPr>
            <w:r w:rsidRPr="00E265D4">
              <w:rPr>
                <w:rFonts w:ascii="Arial" w:hAnsi="Arial" w:cs="Arial"/>
                <w:bCs/>
                <w:sz w:val="16"/>
              </w:rPr>
              <w:t>A la finalización de cada mes, el Consultor(a) Individual de Línea deberá presentar un “Informe Mensual de Actividades” a la Jefatura de la Unidad, describiendo todas las tareas desarrolladas en el mes.</w:t>
            </w:r>
          </w:p>
          <w:p w14:paraId="75D6BA8B" w14:textId="77777777" w:rsidR="00E265D4" w:rsidRPr="00E265D4" w:rsidRDefault="00E265D4" w:rsidP="004B4792">
            <w:pPr>
              <w:widowControl w:val="0"/>
              <w:numPr>
                <w:ilvl w:val="0"/>
                <w:numId w:val="41"/>
              </w:numPr>
              <w:ind w:left="256" w:hanging="142"/>
              <w:rPr>
                <w:rFonts w:ascii="Arial" w:hAnsi="Arial" w:cs="Arial"/>
                <w:bCs/>
                <w:sz w:val="16"/>
              </w:rPr>
            </w:pPr>
            <w:r w:rsidRPr="00E265D4">
              <w:rPr>
                <w:rFonts w:ascii="Arial" w:hAnsi="Arial" w:cs="Arial"/>
                <w:bCs/>
                <w:sz w:val="16"/>
              </w:rPr>
              <w:t>La Jefatura de la Unidad de Auditorias Preventivas e Intervenciones deberá elaborar un Informe de Conformidad al Informe Mensual de Actividades del Consultor(a) a fin de gestionar el pago de honorarios correspondiente.</w:t>
            </w:r>
          </w:p>
          <w:p w14:paraId="49BF5ADC" w14:textId="77777777" w:rsidR="00E265D4" w:rsidRPr="00E265D4" w:rsidRDefault="00E265D4" w:rsidP="004B4792">
            <w:pPr>
              <w:widowControl w:val="0"/>
              <w:numPr>
                <w:ilvl w:val="0"/>
                <w:numId w:val="41"/>
              </w:numPr>
              <w:ind w:left="256" w:hanging="142"/>
              <w:rPr>
                <w:rFonts w:ascii="Arial" w:hAnsi="Arial" w:cs="Arial"/>
                <w:bCs/>
                <w:sz w:val="16"/>
              </w:rPr>
            </w:pPr>
            <w:r w:rsidRPr="00E265D4">
              <w:rPr>
                <w:rFonts w:ascii="Arial" w:hAnsi="Arial" w:cs="Arial"/>
                <w:bCs/>
                <w:sz w:val="16"/>
              </w:rPr>
              <w:t>Concluido el contrato, el Consultor(a), deberá realizar la devolución de los activos asignados a la unidad responsable de la AE, debiendo hacer constar dicho acto en su informe final de cumplimiento de contrato, adjuntando el descargo respectivo.</w:t>
            </w:r>
          </w:p>
          <w:p w14:paraId="4D0D8735" w14:textId="77777777" w:rsidR="00E265D4" w:rsidRPr="00E265D4" w:rsidRDefault="00E265D4" w:rsidP="004B4792">
            <w:pPr>
              <w:widowControl w:val="0"/>
              <w:numPr>
                <w:ilvl w:val="0"/>
                <w:numId w:val="41"/>
              </w:numPr>
              <w:ind w:left="256" w:hanging="142"/>
              <w:rPr>
                <w:rFonts w:ascii="Arial" w:hAnsi="Arial" w:cs="Arial"/>
                <w:bCs/>
                <w:sz w:val="16"/>
              </w:rPr>
            </w:pPr>
            <w:r w:rsidRPr="00E265D4">
              <w:rPr>
                <w:rFonts w:ascii="Arial" w:hAnsi="Arial" w:cs="Arial"/>
                <w:bCs/>
                <w:sz w:val="16"/>
              </w:rPr>
              <w:t>En caso de percibir viáticos y/o estipendios, el Consultor(a), debe presentar los descargos por dicho concepto, de acuerdo a procedimiento interno de la ENTIDAD, toda vez que el incumplimiento a la presentación de descargos, así como a la presentación fuera de plazo dará lugar al descuento respectivo.</w:t>
            </w:r>
          </w:p>
          <w:p w14:paraId="1B08DB91" w14:textId="77777777" w:rsidR="00E265D4" w:rsidRPr="00E265D4" w:rsidRDefault="00E265D4" w:rsidP="004B4792">
            <w:pPr>
              <w:widowControl w:val="0"/>
              <w:numPr>
                <w:ilvl w:val="0"/>
                <w:numId w:val="41"/>
              </w:numPr>
              <w:ind w:left="256" w:hanging="142"/>
              <w:rPr>
                <w:rFonts w:ascii="Arial" w:hAnsi="Arial" w:cs="Arial"/>
                <w:bCs/>
                <w:sz w:val="16"/>
              </w:rPr>
            </w:pPr>
            <w:r w:rsidRPr="00E265D4">
              <w:rPr>
                <w:rFonts w:ascii="Arial" w:hAnsi="Arial" w:cs="Arial"/>
                <w:bCs/>
                <w:sz w:val="16"/>
              </w:rPr>
              <w:t>Estará sujeto al control de utilización de pasajes aéreos de acuerdo a procedimiento interno de la ENTIDAD, en caso de asignársele el mismo.</w:t>
            </w:r>
          </w:p>
          <w:p w14:paraId="3DDBFEF3" w14:textId="77777777" w:rsidR="00E265D4" w:rsidRPr="00E265D4" w:rsidRDefault="00E265D4" w:rsidP="00E265D4">
            <w:pPr>
              <w:widowControl w:val="0"/>
              <w:rPr>
                <w:rFonts w:ascii="Arial" w:hAnsi="Arial" w:cs="Arial"/>
                <w:b/>
                <w:bCs/>
                <w:sz w:val="16"/>
              </w:rPr>
            </w:pPr>
          </w:p>
          <w:p w14:paraId="3BD08FBD" w14:textId="77777777" w:rsidR="00E265D4" w:rsidRPr="00E265D4" w:rsidRDefault="00E265D4" w:rsidP="004B4792">
            <w:pPr>
              <w:widowControl w:val="0"/>
              <w:numPr>
                <w:ilvl w:val="0"/>
                <w:numId w:val="38"/>
              </w:numPr>
              <w:ind w:left="567" w:hanging="567"/>
              <w:rPr>
                <w:rFonts w:ascii="Arial" w:hAnsi="Arial" w:cs="Arial"/>
                <w:b/>
                <w:sz w:val="16"/>
                <w:lang w:val="es-ES_tradnl"/>
              </w:rPr>
            </w:pPr>
            <w:r w:rsidRPr="00E265D4">
              <w:rPr>
                <w:rFonts w:ascii="Arial" w:hAnsi="Arial" w:cs="Arial"/>
                <w:b/>
                <w:sz w:val="16"/>
                <w:lang w:val="es-ES_tradnl"/>
              </w:rPr>
              <w:t xml:space="preserve">REMUNERACIÓN MENSUAL, INFORMES E IMPUESTOS </w:t>
            </w:r>
          </w:p>
          <w:p w14:paraId="4B2708DF" w14:textId="77777777" w:rsidR="00E265D4" w:rsidRPr="00E265D4" w:rsidRDefault="00E265D4" w:rsidP="00E265D4">
            <w:pPr>
              <w:widowControl w:val="0"/>
              <w:ind w:left="567"/>
              <w:rPr>
                <w:rFonts w:ascii="Arial" w:hAnsi="Arial" w:cs="Arial"/>
                <w:sz w:val="16"/>
                <w:lang w:val="es-ES_tradnl"/>
              </w:rPr>
            </w:pPr>
          </w:p>
          <w:p w14:paraId="338C2A3B" w14:textId="77777777" w:rsidR="00E265D4" w:rsidRPr="00E265D4" w:rsidRDefault="00E265D4" w:rsidP="00E265D4">
            <w:pPr>
              <w:widowControl w:val="0"/>
              <w:rPr>
                <w:rFonts w:ascii="Arial" w:hAnsi="Arial" w:cs="Arial"/>
                <w:sz w:val="16"/>
                <w:lang w:val="es-ES_tradnl"/>
              </w:rPr>
            </w:pPr>
            <w:r w:rsidRPr="00E265D4">
              <w:rPr>
                <w:rFonts w:ascii="Arial" w:hAnsi="Arial" w:cs="Arial"/>
                <w:sz w:val="16"/>
                <w:lang w:val="es-ES_tradnl"/>
              </w:rPr>
              <w:t>La remuneración será en forma mensual por un monto equivalente a Bs10.144</w:t>
            </w:r>
            <w:proofErr w:type="gramStart"/>
            <w:r w:rsidRPr="00E265D4">
              <w:rPr>
                <w:rFonts w:ascii="Arial" w:hAnsi="Arial" w:cs="Arial"/>
                <w:sz w:val="16"/>
                <w:lang w:val="es-ES_tradnl"/>
              </w:rPr>
              <w:t>,00</w:t>
            </w:r>
            <w:proofErr w:type="gramEnd"/>
            <w:r w:rsidRPr="00E265D4">
              <w:rPr>
                <w:rFonts w:ascii="Arial" w:hAnsi="Arial" w:cs="Arial"/>
                <w:sz w:val="16"/>
                <w:lang w:val="es-ES_tradnl"/>
              </w:rPr>
              <w:t xml:space="preserve"> (Diez mil ciento cuarenta y cuatro 00/100 Bolivianos), con cargo a recursos provenientes del </w:t>
            </w:r>
            <w:proofErr w:type="spellStart"/>
            <w:r w:rsidRPr="00E265D4">
              <w:rPr>
                <w:rFonts w:ascii="Arial" w:hAnsi="Arial" w:cs="Arial"/>
                <w:sz w:val="16"/>
                <w:lang w:val="es-ES_tradnl"/>
              </w:rPr>
              <w:t>TGN</w:t>
            </w:r>
            <w:proofErr w:type="spellEnd"/>
            <w:r w:rsidRPr="00E265D4">
              <w:rPr>
                <w:rFonts w:ascii="Arial" w:hAnsi="Arial" w:cs="Arial"/>
                <w:sz w:val="16"/>
                <w:lang w:val="es-ES_tradnl"/>
              </w:rPr>
              <w:t>. El pago se hará efectivo previa presentación y aprobación de los informes mensuales correspondientes.</w:t>
            </w:r>
          </w:p>
          <w:p w14:paraId="233CDD65" w14:textId="77777777" w:rsidR="00E265D4" w:rsidRPr="00E265D4" w:rsidRDefault="00E265D4" w:rsidP="00E265D4">
            <w:pPr>
              <w:widowControl w:val="0"/>
              <w:rPr>
                <w:rFonts w:ascii="Arial" w:hAnsi="Arial" w:cs="Arial"/>
                <w:sz w:val="16"/>
                <w:lang w:val="es-ES_tradnl"/>
              </w:rPr>
            </w:pPr>
          </w:p>
          <w:p w14:paraId="71063BDD" w14:textId="77777777" w:rsidR="00E265D4" w:rsidRPr="00E265D4" w:rsidRDefault="00E265D4" w:rsidP="00E265D4">
            <w:pPr>
              <w:widowControl w:val="0"/>
              <w:rPr>
                <w:rFonts w:ascii="Arial" w:hAnsi="Arial" w:cs="Arial"/>
                <w:sz w:val="16"/>
                <w:lang w:val="es-ES_tradnl"/>
              </w:rPr>
            </w:pPr>
            <w:r w:rsidRPr="00E265D4">
              <w:rPr>
                <w:rFonts w:ascii="Arial" w:hAnsi="Arial" w:cs="Arial"/>
                <w:sz w:val="16"/>
                <w:lang w:val="es-ES_tradnl"/>
              </w:rPr>
              <w:t>El Consultor(a), presentará informes mensuales de las actividades desarrolladas en el marco de los objetivos y alcance de la presente Consultoría al Director de Área, con el visto bueno de su supervisor, adjuntando fotocopias del pago a la AFP y la presentación del Formulario 610 Trimestral (si corresponde).</w:t>
            </w:r>
          </w:p>
          <w:p w14:paraId="173374C4" w14:textId="77777777" w:rsidR="00E265D4" w:rsidRPr="00E265D4" w:rsidRDefault="00E265D4" w:rsidP="00E265D4">
            <w:pPr>
              <w:widowControl w:val="0"/>
              <w:rPr>
                <w:rFonts w:ascii="Arial" w:hAnsi="Arial" w:cs="Arial"/>
                <w:sz w:val="16"/>
                <w:lang w:val="es-ES_tradnl"/>
              </w:rPr>
            </w:pPr>
          </w:p>
          <w:p w14:paraId="2C1330D6" w14:textId="77777777" w:rsidR="00E265D4" w:rsidRPr="00E265D4" w:rsidRDefault="00E265D4" w:rsidP="00E265D4">
            <w:pPr>
              <w:widowControl w:val="0"/>
              <w:rPr>
                <w:rFonts w:ascii="Arial" w:hAnsi="Arial" w:cs="Arial"/>
                <w:sz w:val="16"/>
                <w:lang w:val="es-ES_tradnl"/>
              </w:rPr>
            </w:pPr>
            <w:r w:rsidRPr="00E265D4">
              <w:rPr>
                <w:rFonts w:ascii="Arial" w:hAnsi="Arial" w:cs="Arial"/>
                <w:sz w:val="16"/>
                <w:lang w:val="es-ES_tradnl"/>
              </w:rPr>
              <w:t>Al final de la Consultoría, el Consultor(a) en función a su ámbito de responsabilidad, presentará un informe final detallando todas las actividades realizadas en el periodo.</w:t>
            </w:r>
          </w:p>
          <w:p w14:paraId="77454CF8" w14:textId="77777777" w:rsidR="00E265D4" w:rsidRPr="00E265D4" w:rsidRDefault="00E265D4" w:rsidP="00E265D4">
            <w:pPr>
              <w:widowControl w:val="0"/>
              <w:rPr>
                <w:rFonts w:ascii="Arial" w:hAnsi="Arial" w:cs="Arial"/>
                <w:sz w:val="16"/>
                <w:lang w:val="es-ES_tradnl"/>
              </w:rPr>
            </w:pPr>
          </w:p>
          <w:p w14:paraId="38A6AE05" w14:textId="77777777" w:rsidR="00E265D4" w:rsidRPr="00E265D4" w:rsidRDefault="00E265D4" w:rsidP="00E265D4">
            <w:pPr>
              <w:widowControl w:val="0"/>
              <w:rPr>
                <w:rFonts w:ascii="Arial" w:hAnsi="Arial" w:cs="Arial"/>
                <w:sz w:val="16"/>
                <w:lang w:val="es-ES_tradnl"/>
              </w:rPr>
            </w:pPr>
            <w:r w:rsidRPr="00E265D4">
              <w:rPr>
                <w:rFonts w:ascii="Arial" w:hAnsi="Arial" w:cs="Arial"/>
                <w:sz w:val="16"/>
                <w:lang w:val="es-ES_tradnl"/>
              </w:rPr>
              <w:t>Los Informes Mensuales sobre actividades realizadas por el Consultor(a) deberán ser presentados a la contraparte o supervisión como máximo cinco (5) días hábiles posteriores a la conclusión de cada mes, con el objeto de que este apruebe el Informe del Consultor(a), emita la conformidad correspondiente y remita a través de la Dirección de Derechos y Obligaciones dicha documentación a la Dirección Administrativa Financiera, para efectuar el pago respectivo.</w:t>
            </w:r>
          </w:p>
          <w:p w14:paraId="6D6ECD41" w14:textId="77777777" w:rsidR="00E265D4" w:rsidRPr="00E265D4" w:rsidRDefault="00E265D4" w:rsidP="00E265D4">
            <w:pPr>
              <w:widowControl w:val="0"/>
              <w:rPr>
                <w:rFonts w:ascii="Arial" w:hAnsi="Arial" w:cs="Arial"/>
                <w:sz w:val="16"/>
                <w:lang w:val="es-ES_tradnl"/>
              </w:rPr>
            </w:pPr>
          </w:p>
          <w:p w14:paraId="4EC535D7" w14:textId="77777777" w:rsidR="00E265D4" w:rsidRPr="00E265D4" w:rsidRDefault="00E265D4" w:rsidP="00E265D4">
            <w:pPr>
              <w:widowControl w:val="0"/>
              <w:rPr>
                <w:rFonts w:ascii="Arial" w:hAnsi="Arial" w:cs="Arial"/>
                <w:sz w:val="16"/>
                <w:lang w:val="es-ES_tradnl"/>
              </w:rPr>
            </w:pPr>
            <w:r w:rsidRPr="00E265D4">
              <w:rPr>
                <w:rFonts w:ascii="Arial" w:hAnsi="Arial" w:cs="Arial"/>
                <w:sz w:val="16"/>
                <w:lang w:val="es-ES_tradnl"/>
              </w:rPr>
              <w:t>El Consultor(a) podrá emitir factura por los servicios prestados de forma mensual o, caso contrario, deberá presentar a la AE una fotocopia del Certificado de Inscripción en el Régimen Complementario al Impuesto al Valor Agregado como Contribuyente Directo (</w:t>
            </w:r>
            <w:proofErr w:type="spellStart"/>
            <w:r w:rsidRPr="00E265D4">
              <w:rPr>
                <w:rFonts w:ascii="Arial" w:hAnsi="Arial" w:cs="Arial"/>
                <w:sz w:val="16"/>
                <w:lang w:val="es-ES_tradnl"/>
              </w:rPr>
              <w:t>RC</w:t>
            </w:r>
            <w:proofErr w:type="spellEnd"/>
            <w:r w:rsidRPr="00E265D4">
              <w:rPr>
                <w:rFonts w:ascii="Arial" w:hAnsi="Arial" w:cs="Arial"/>
                <w:sz w:val="16"/>
                <w:lang w:val="es-ES_tradnl"/>
              </w:rPr>
              <w:t>-IVA), además una fotocopia de su declaración trimestral cuando corresponda. A falta de la presentación de estos documentos, el Contratante actuará como Agente de Retención.</w:t>
            </w:r>
          </w:p>
          <w:p w14:paraId="7EAF636D" w14:textId="77777777" w:rsidR="00E265D4" w:rsidRPr="00E265D4" w:rsidRDefault="00E265D4" w:rsidP="00E265D4">
            <w:pPr>
              <w:widowControl w:val="0"/>
              <w:ind w:left="567"/>
              <w:rPr>
                <w:rFonts w:ascii="Arial" w:hAnsi="Arial" w:cs="Arial"/>
                <w:b/>
                <w:sz w:val="16"/>
                <w:lang w:val="es-ES_tradnl"/>
              </w:rPr>
            </w:pPr>
          </w:p>
          <w:p w14:paraId="29864323" w14:textId="77777777" w:rsidR="00E265D4" w:rsidRPr="00E265D4" w:rsidRDefault="00E265D4" w:rsidP="004B4792">
            <w:pPr>
              <w:widowControl w:val="0"/>
              <w:numPr>
                <w:ilvl w:val="0"/>
                <w:numId w:val="38"/>
              </w:numPr>
              <w:ind w:left="567" w:hanging="567"/>
              <w:rPr>
                <w:rFonts w:ascii="Arial" w:hAnsi="Arial" w:cs="Arial"/>
                <w:b/>
                <w:sz w:val="16"/>
                <w:lang w:val="es-ES_tradnl"/>
              </w:rPr>
            </w:pPr>
            <w:r w:rsidRPr="00E265D4">
              <w:rPr>
                <w:rFonts w:ascii="Arial" w:hAnsi="Arial" w:cs="Arial"/>
                <w:b/>
                <w:sz w:val="16"/>
                <w:lang w:val="es-ES_tradnl"/>
              </w:rPr>
              <w:t>APORTES DEL CONSULTOR</w:t>
            </w:r>
          </w:p>
          <w:p w14:paraId="1ECA56FB" w14:textId="77777777" w:rsidR="00E265D4" w:rsidRPr="00E265D4" w:rsidRDefault="00E265D4" w:rsidP="00E265D4">
            <w:pPr>
              <w:widowControl w:val="0"/>
              <w:rPr>
                <w:rFonts w:ascii="Arial" w:hAnsi="Arial" w:cs="Arial"/>
                <w:sz w:val="16"/>
                <w:lang w:val="es-ES_tradnl"/>
              </w:rPr>
            </w:pPr>
          </w:p>
          <w:p w14:paraId="537796AD" w14:textId="77777777" w:rsidR="00E265D4" w:rsidRPr="00E265D4" w:rsidRDefault="00E265D4" w:rsidP="00E265D4">
            <w:pPr>
              <w:widowControl w:val="0"/>
              <w:rPr>
                <w:rFonts w:ascii="Arial" w:hAnsi="Arial" w:cs="Arial"/>
                <w:sz w:val="16"/>
                <w:lang w:val="es-BO"/>
              </w:rPr>
            </w:pPr>
            <w:r w:rsidRPr="00E265D4">
              <w:rPr>
                <w:rFonts w:ascii="Arial" w:hAnsi="Arial" w:cs="Arial"/>
                <w:sz w:val="16"/>
                <w:lang w:val="es-ES_tradnl"/>
              </w:rPr>
              <w:t>De acuerdo a lo establecido en la Ley Nº 065 de Pensiones: “</w:t>
            </w:r>
            <w:r w:rsidRPr="00E265D4">
              <w:rPr>
                <w:rFonts w:ascii="Arial" w:hAnsi="Arial" w:cs="Arial"/>
                <w:i/>
                <w:sz w:val="16"/>
                <w:lang w:val="es-ES_tradnl"/>
              </w:rPr>
              <w:t>Los consultores se encuentran obligados a contribuir como Asegurado Independiente pagando el Aporte del Asegurado, el Aporte Solidario del Asegurado, la prima por Riesgo Común, la prima por Riesgo Laboral y la Comisión deducidas del Total Mensual en caso de consultores por línea. Los contratantes tienen la responsabilidad de exigir el comprobante de las contribuciones antes de efectuar los pagos establecidos en su contrato</w:t>
            </w:r>
            <w:r w:rsidRPr="00E265D4">
              <w:rPr>
                <w:rFonts w:ascii="Arial" w:hAnsi="Arial" w:cs="Arial"/>
                <w:sz w:val="16"/>
                <w:lang w:val="es-ES_tradnl"/>
              </w:rPr>
              <w:t>”.</w:t>
            </w:r>
          </w:p>
          <w:p w14:paraId="2DDC4D3B" w14:textId="77777777" w:rsidR="00E265D4" w:rsidRPr="00E265D4" w:rsidRDefault="00E265D4" w:rsidP="00E265D4">
            <w:pPr>
              <w:widowControl w:val="0"/>
              <w:tabs>
                <w:tab w:val="left" w:pos="1080"/>
              </w:tabs>
              <w:rPr>
                <w:rFonts w:ascii="Arial" w:hAnsi="Arial" w:cs="Arial"/>
                <w:bCs/>
                <w:sz w:val="16"/>
              </w:rPr>
            </w:pPr>
          </w:p>
          <w:p w14:paraId="778B96DD" w14:textId="77777777" w:rsidR="00E265D4" w:rsidRPr="00E265D4" w:rsidRDefault="00E265D4" w:rsidP="004B4792">
            <w:pPr>
              <w:widowControl w:val="0"/>
              <w:numPr>
                <w:ilvl w:val="0"/>
                <w:numId w:val="38"/>
              </w:numPr>
              <w:tabs>
                <w:tab w:val="num" w:pos="567"/>
              </w:tabs>
              <w:ind w:left="567" w:right="397" w:hanging="567"/>
              <w:contextualSpacing/>
              <w:jc w:val="center"/>
              <w:rPr>
                <w:rFonts w:ascii="Arial" w:hAnsi="Arial" w:cs="Arial"/>
                <w:b/>
                <w:sz w:val="16"/>
                <w:lang w:val="es-ES_tradnl"/>
              </w:rPr>
            </w:pPr>
            <w:r w:rsidRPr="00E265D4">
              <w:rPr>
                <w:rFonts w:ascii="Arial" w:hAnsi="Arial" w:cs="Arial"/>
                <w:b/>
                <w:sz w:val="16"/>
                <w:lang w:val="es-BO"/>
              </w:rPr>
              <w:t>FORMACIÓN ACADÉMICA, EXPERIENCIA GENERAL Y ESPECÍFICA DEL CONSULTOR – SISTEMA DE EVALUACIÓN</w:t>
            </w:r>
          </w:p>
          <w:p w14:paraId="41279299" w14:textId="77777777" w:rsidR="00E265D4" w:rsidRPr="00E265D4" w:rsidRDefault="00E265D4" w:rsidP="00E265D4">
            <w:pPr>
              <w:widowControl w:val="0"/>
              <w:ind w:left="709"/>
              <w:rPr>
                <w:rFonts w:ascii="Arial" w:hAnsi="Arial" w:cs="Arial"/>
                <w:bCs/>
                <w:sz w:val="16"/>
                <w:lang w:val="es-ES_tradnl"/>
              </w:rPr>
            </w:pPr>
          </w:p>
          <w:p w14:paraId="126DFA53" w14:textId="53C354A1" w:rsidR="00E265D4" w:rsidRPr="00E265D4" w:rsidRDefault="00E265D4" w:rsidP="00E265D4">
            <w:pPr>
              <w:widowControl w:val="0"/>
              <w:rPr>
                <w:rFonts w:ascii="Arial" w:hAnsi="Arial" w:cs="Arial"/>
                <w:bCs/>
                <w:sz w:val="16"/>
              </w:rPr>
            </w:pPr>
            <w:r w:rsidRPr="00E265D4">
              <w:rPr>
                <w:rFonts w:ascii="Arial" w:hAnsi="Arial" w:cs="Arial"/>
                <w:bCs/>
                <w:sz w:val="16"/>
              </w:rPr>
              <w:t xml:space="preserve">El Consultor(a) proponente estará sujeto a la siguiente evaluación: </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40"/>
              <w:gridCol w:w="1957"/>
              <w:gridCol w:w="4493"/>
              <w:gridCol w:w="2452"/>
            </w:tblGrid>
            <w:tr w:rsidR="00E265D4" w:rsidRPr="00E265D4" w14:paraId="601E9F3E" w14:textId="77777777" w:rsidTr="006934EB">
              <w:trPr>
                <w:trHeight w:val="273"/>
                <w:jc w:val="center"/>
              </w:trPr>
              <w:tc>
                <w:tcPr>
                  <w:tcW w:w="924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9012B" w14:textId="77777777" w:rsidR="00E265D4" w:rsidRPr="00E265D4" w:rsidRDefault="00E265D4" w:rsidP="00E265D4">
                  <w:pPr>
                    <w:widowControl w:val="0"/>
                    <w:ind w:right="-31"/>
                    <w:jc w:val="center"/>
                    <w:rPr>
                      <w:rFonts w:ascii="Arial" w:hAnsi="Arial" w:cs="Arial"/>
                      <w:b/>
                      <w:color w:val="000000" w:themeColor="text1"/>
                      <w:sz w:val="16"/>
                      <w:lang w:val="es-MX"/>
                    </w:rPr>
                  </w:pPr>
                  <w:r w:rsidRPr="00E265D4">
                    <w:rPr>
                      <w:rFonts w:ascii="Arial" w:hAnsi="Arial" w:cs="Arial"/>
                      <w:b/>
                      <w:color w:val="000000" w:themeColor="text1"/>
                      <w:sz w:val="16"/>
                      <w:lang w:val="es-MX"/>
                    </w:rPr>
                    <w:t>CONDICIONES MÍNIMAS SOLICITADAS POR LA ENTIDAD</w:t>
                  </w:r>
                </w:p>
              </w:tc>
            </w:tr>
            <w:tr w:rsidR="00E265D4" w:rsidRPr="00E265D4" w14:paraId="199BD6BA" w14:textId="77777777" w:rsidTr="006934EB">
              <w:trPr>
                <w:trHeight w:val="262"/>
                <w:jc w:val="center"/>
              </w:trPr>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FF873" w14:textId="77777777" w:rsidR="00E265D4" w:rsidRPr="00E265D4" w:rsidRDefault="00E265D4" w:rsidP="00E265D4">
                  <w:pPr>
                    <w:widowControl w:val="0"/>
                    <w:tabs>
                      <w:tab w:val="left" w:pos="851"/>
                    </w:tabs>
                    <w:ind w:right="397"/>
                    <w:jc w:val="center"/>
                    <w:rPr>
                      <w:rFonts w:ascii="Arial" w:hAnsi="Arial" w:cs="Arial"/>
                      <w:b/>
                      <w:color w:val="000000" w:themeColor="text1"/>
                      <w:sz w:val="16"/>
                      <w:lang w:val="es-MX"/>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7B0EF8" w14:textId="77777777" w:rsidR="00E265D4" w:rsidRPr="00E265D4" w:rsidRDefault="00E265D4" w:rsidP="00E265D4">
                  <w:pPr>
                    <w:widowControl w:val="0"/>
                    <w:tabs>
                      <w:tab w:val="left" w:pos="851"/>
                    </w:tabs>
                    <w:ind w:right="397"/>
                    <w:jc w:val="center"/>
                    <w:rPr>
                      <w:rFonts w:ascii="Arial" w:hAnsi="Arial" w:cs="Arial"/>
                      <w:b/>
                      <w:color w:val="000000" w:themeColor="text1"/>
                      <w:sz w:val="16"/>
                      <w:lang w:val="es-MX"/>
                    </w:rPr>
                  </w:pPr>
                  <w:r w:rsidRPr="00E265D4">
                    <w:rPr>
                      <w:rFonts w:ascii="Arial" w:hAnsi="Arial" w:cs="Arial"/>
                      <w:b/>
                      <w:color w:val="000000" w:themeColor="text1"/>
                      <w:sz w:val="16"/>
                      <w:lang w:val="es-MX"/>
                    </w:rPr>
                    <w:t>Criterio</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A2CF6" w14:textId="77777777" w:rsidR="00E265D4" w:rsidRPr="00E265D4" w:rsidRDefault="00E265D4" w:rsidP="00E265D4">
                  <w:pPr>
                    <w:widowControl w:val="0"/>
                    <w:tabs>
                      <w:tab w:val="left" w:pos="851"/>
                    </w:tabs>
                    <w:ind w:right="397"/>
                    <w:jc w:val="center"/>
                    <w:rPr>
                      <w:rFonts w:ascii="Arial" w:hAnsi="Arial" w:cs="Arial"/>
                      <w:b/>
                      <w:color w:val="000000" w:themeColor="text1"/>
                      <w:sz w:val="16"/>
                      <w:lang w:val="es-MX"/>
                    </w:rPr>
                  </w:pPr>
                  <w:r w:rsidRPr="00E265D4">
                    <w:rPr>
                      <w:rFonts w:ascii="Arial" w:hAnsi="Arial" w:cs="Arial"/>
                      <w:b/>
                      <w:color w:val="000000" w:themeColor="text1"/>
                      <w:sz w:val="16"/>
                      <w:lang w:val="es-BO"/>
                    </w:rPr>
                    <w:t>Descripción</w:t>
                  </w:r>
                </w:p>
              </w:tc>
            </w:tr>
            <w:tr w:rsidR="00E265D4" w:rsidRPr="00E265D4" w14:paraId="6FC70512" w14:textId="77777777" w:rsidTr="006934EB">
              <w:trPr>
                <w:trHeight w:val="281"/>
                <w:jc w:val="center"/>
              </w:trPr>
              <w:tc>
                <w:tcPr>
                  <w:tcW w:w="3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A894CB4" w14:textId="77777777" w:rsidR="00E265D4" w:rsidRPr="00E265D4" w:rsidRDefault="00E265D4" w:rsidP="00E265D4">
                  <w:pPr>
                    <w:widowControl w:val="0"/>
                    <w:tabs>
                      <w:tab w:val="left" w:pos="0"/>
                    </w:tabs>
                    <w:ind w:right="-108"/>
                    <w:jc w:val="left"/>
                    <w:rPr>
                      <w:rFonts w:ascii="Arial" w:hAnsi="Arial" w:cs="Arial"/>
                      <w:b/>
                      <w:color w:val="000000" w:themeColor="text1"/>
                      <w:sz w:val="16"/>
                      <w:lang w:val="es-MX"/>
                    </w:rPr>
                  </w:pPr>
                  <w:r w:rsidRPr="00E265D4">
                    <w:rPr>
                      <w:rFonts w:ascii="Arial" w:hAnsi="Arial" w:cs="Arial"/>
                      <w:b/>
                      <w:color w:val="000000" w:themeColor="text1"/>
                      <w:sz w:val="16"/>
                      <w:lang w:val="es-MX"/>
                    </w:rPr>
                    <w:t>C1</w:t>
                  </w: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05288" w14:textId="77777777" w:rsidR="00E265D4" w:rsidRPr="00E265D4" w:rsidRDefault="00E265D4" w:rsidP="004B4792">
                  <w:pPr>
                    <w:widowControl w:val="0"/>
                    <w:numPr>
                      <w:ilvl w:val="0"/>
                      <w:numId w:val="36"/>
                    </w:numPr>
                    <w:tabs>
                      <w:tab w:val="left" w:pos="0"/>
                    </w:tabs>
                    <w:ind w:right="-108"/>
                    <w:jc w:val="left"/>
                    <w:rPr>
                      <w:rFonts w:ascii="Arial" w:hAnsi="Arial" w:cs="Arial"/>
                      <w:b/>
                      <w:color w:val="000000" w:themeColor="text1"/>
                      <w:sz w:val="16"/>
                      <w:lang w:val="es-MX"/>
                    </w:rPr>
                  </w:pPr>
                  <w:r w:rsidRPr="00E265D4">
                    <w:rPr>
                      <w:rFonts w:ascii="Arial" w:hAnsi="Arial" w:cs="Arial"/>
                      <w:b/>
                      <w:color w:val="000000" w:themeColor="text1"/>
                      <w:sz w:val="16"/>
                      <w:lang w:val="es-MX"/>
                    </w:rPr>
                    <w:t>Formación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7B0DA3" w14:textId="77777777" w:rsidR="00E265D4" w:rsidRPr="00E265D4" w:rsidRDefault="00E265D4" w:rsidP="00E265D4">
                  <w:pPr>
                    <w:widowControl w:val="0"/>
                    <w:rPr>
                      <w:rFonts w:ascii="Arial" w:hAnsi="Arial" w:cs="Arial"/>
                      <w:color w:val="000000" w:themeColor="text1"/>
                      <w:sz w:val="16"/>
                    </w:rPr>
                  </w:pPr>
                  <w:r w:rsidRPr="00E265D4">
                    <w:rPr>
                      <w:rFonts w:ascii="Arial" w:hAnsi="Arial" w:cs="Arial"/>
                      <w:color w:val="000000" w:themeColor="text1"/>
                      <w:sz w:val="16"/>
                    </w:rPr>
                    <w:t>Título en Provisión Nacional en Ingeniería Eléctrica o Abogado.</w:t>
                  </w:r>
                </w:p>
              </w:tc>
            </w:tr>
            <w:tr w:rsidR="00E265D4" w:rsidRPr="00E265D4" w14:paraId="0A351CE7" w14:textId="77777777" w:rsidTr="006934EB">
              <w:trPr>
                <w:trHeight w:val="551"/>
                <w:jc w:val="center"/>
              </w:trPr>
              <w:tc>
                <w:tcPr>
                  <w:tcW w:w="34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1A8218" w14:textId="77777777" w:rsidR="00E265D4" w:rsidRPr="00E265D4" w:rsidRDefault="00E265D4" w:rsidP="00E265D4">
                  <w:pPr>
                    <w:widowControl w:val="0"/>
                    <w:ind w:right="397"/>
                    <w:rPr>
                      <w:rFonts w:ascii="Arial" w:hAnsi="Arial" w:cs="Arial"/>
                      <w:b/>
                      <w:color w:val="000000" w:themeColor="text1"/>
                      <w:sz w:val="16"/>
                      <w:lang w:val="es-MX"/>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DA49E" w14:textId="77777777" w:rsidR="00E265D4" w:rsidRPr="00E265D4" w:rsidRDefault="00E265D4" w:rsidP="004B4792">
                  <w:pPr>
                    <w:widowControl w:val="0"/>
                    <w:numPr>
                      <w:ilvl w:val="0"/>
                      <w:numId w:val="36"/>
                    </w:numPr>
                    <w:tabs>
                      <w:tab w:val="left" w:pos="0"/>
                    </w:tabs>
                    <w:ind w:right="80"/>
                    <w:jc w:val="left"/>
                    <w:rPr>
                      <w:rFonts w:ascii="Arial" w:hAnsi="Arial" w:cs="Arial"/>
                      <w:b/>
                      <w:color w:val="000000" w:themeColor="text1"/>
                      <w:sz w:val="16"/>
                      <w:lang w:val="es-MX"/>
                    </w:rPr>
                  </w:pPr>
                  <w:r w:rsidRPr="00E265D4">
                    <w:rPr>
                      <w:rFonts w:ascii="Arial" w:hAnsi="Arial" w:cs="Arial"/>
                      <w:b/>
                      <w:color w:val="000000" w:themeColor="text1"/>
                      <w:sz w:val="16"/>
                      <w:lang w:val="es-MX"/>
                    </w:rPr>
                    <w:t>Cursos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A10955" w14:textId="77777777" w:rsidR="00E265D4" w:rsidRPr="00E265D4" w:rsidRDefault="00E265D4" w:rsidP="004B4792">
                  <w:pPr>
                    <w:widowControl w:val="0"/>
                    <w:numPr>
                      <w:ilvl w:val="0"/>
                      <w:numId w:val="42"/>
                    </w:numPr>
                    <w:ind w:left="318" w:hanging="284"/>
                    <w:contextualSpacing/>
                    <w:rPr>
                      <w:rFonts w:ascii="Arial" w:hAnsi="Arial" w:cs="Arial"/>
                      <w:color w:val="000000" w:themeColor="text1"/>
                      <w:sz w:val="16"/>
                    </w:rPr>
                  </w:pPr>
                  <w:r w:rsidRPr="00E265D4">
                    <w:rPr>
                      <w:rFonts w:ascii="Arial" w:hAnsi="Arial" w:cs="Arial"/>
                      <w:color w:val="000000" w:themeColor="text1"/>
                      <w:sz w:val="16"/>
                    </w:rPr>
                    <w:t>Ley Nº 1178 (</w:t>
                  </w:r>
                  <w:proofErr w:type="spellStart"/>
                  <w:r w:rsidRPr="00E265D4">
                    <w:rPr>
                      <w:rFonts w:ascii="Arial" w:hAnsi="Arial" w:cs="Arial"/>
                      <w:color w:val="000000" w:themeColor="text1"/>
                      <w:sz w:val="16"/>
                    </w:rPr>
                    <w:t>SAFCO</w:t>
                  </w:r>
                  <w:proofErr w:type="spellEnd"/>
                  <w:r w:rsidRPr="00E265D4">
                    <w:rPr>
                      <w:rFonts w:ascii="Arial" w:hAnsi="Arial" w:cs="Arial"/>
                      <w:color w:val="000000" w:themeColor="text1"/>
                      <w:sz w:val="16"/>
                    </w:rPr>
                    <w:t xml:space="preserve">) - </w:t>
                  </w:r>
                  <w:proofErr w:type="spellStart"/>
                  <w:r w:rsidRPr="00E265D4">
                    <w:rPr>
                      <w:rFonts w:ascii="Arial" w:hAnsi="Arial" w:cs="Arial"/>
                      <w:color w:val="000000" w:themeColor="text1"/>
                      <w:sz w:val="16"/>
                    </w:rPr>
                    <w:t>CENCAP</w:t>
                  </w:r>
                  <w:proofErr w:type="spellEnd"/>
                  <w:r w:rsidRPr="00E265D4">
                    <w:rPr>
                      <w:rFonts w:ascii="Arial" w:hAnsi="Arial" w:cs="Arial"/>
                      <w:color w:val="000000" w:themeColor="text1"/>
                      <w:sz w:val="16"/>
                    </w:rPr>
                    <w:t>.</w:t>
                  </w:r>
                </w:p>
                <w:p w14:paraId="75EFC3BD" w14:textId="77777777" w:rsidR="00E265D4" w:rsidRPr="00E265D4" w:rsidRDefault="00E265D4" w:rsidP="004B4792">
                  <w:pPr>
                    <w:widowControl w:val="0"/>
                    <w:numPr>
                      <w:ilvl w:val="0"/>
                      <w:numId w:val="42"/>
                    </w:numPr>
                    <w:ind w:left="318" w:hanging="284"/>
                    <w:contextualSpacing/>
                    <w:rPr>
                      <w:rFonts w:ascii="Arial" w:hAnsi="Arial" w:cs="Arial"/>
                      <w:color w:val="000000" w:themeColor="text1"/>
                      <w:sz w:val="16"/>
                    </w:rPr>
                  </w:pPr>
                  <w:r w:rsidRPr="00E265D4">
                    <w:rPr>
                      <w:rFonts w:ascii="Arial" w:hAnsi="Arial" w:cs="Arial"/>
                      <w:bCs/>
                      <w:color w:val="000000" w:themeColor="text1"/>
                      <w:sz w:val="16"/>
                    </w:rPr>
                    <w:t>Decreto Supremo Nº 29190 “Fundamentos del Sistema de Administración de Bienes y Servicios” – (</w:t>
                  </w:r>
                  <w:proofErr w:type="spellStart"/>
                  <w:r w:rsidRPr="00E265D4">
                    <w:rPr>
                      <w:rFonts w:ascii="Arial" w:hAnsi="Arial" w:cs="Arial"/>
                      <w:bCs/>
                      <w:color w:val="000000" w:themeColor="text1"/>
                      <w:sz w:val="16"/>
                    </w:rPr>
                    <w:t>CENCAP</w:t>
                  </w:r>
                  <w:proofErr w:type="spellEnd"/>
                  <w:r w:rsidRPr="00E265D4">
                    <w:rPr>
                      <w:rFonts w:ascii="Arial" w:hAnsi="Arial" w:cs="Arial"/>
                      <w:bCs/>
                      <w:color w:val="000000" w:themeColor="text1"/>
                      <w:sz w:val="16"/>
                    </w:rPr>
                    <w:t>).</w:t>
                  </w:r>
                </w:p>
              </w:tc>
            </w:tr>
            <w:tr w:rsidR="00E265D4" w:rsidRPr="00E265D4" w14:paraId="479A7CB1" w14:textId="77777777" w:rsidTr="006934EB">
              <w:trPr>
                <w:trHeight w:val="392"/>
                <w:jc w:val="center"/>
              </w:trPr>
              <w:tc>
                <w:tcPr>
                  <w:tcW w:w="3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2A28B7B" w14:textId="77777777" w:rsidR="00E265D4" w:rsidRPr="00E265D4" w:rsidRDefault="00E265D4" w:rsidP="00E265D4">
                  <w:pPr>
                    <w:widowControl w:val="0"/>
                    <w:ind w:right="397"/>
                    <w:rPr>
                      <w:rFonts w:ascii="Arial" w:hAnsi="Arial" w:cs="Arial"/>
                      <w:b/>
                      <w:color w:val="000000" w:themeColor="text1"/>
                      <w:sz w:val="16"/>
                      <w:lang w:val="es-MX"/>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tcPr>
                <w:p w14:paraId="20CDC50D" w14:textId="77777777" w:rsidR="00E265D4" w:rsidRPr="00E265D4" w:rsidRDefault="00E265D4" w:rsidP="004B4792">
                  <w:pPr>
                    <w:widowControl w:val="0"/>
                    <w:numPr>
                      <w:ilvl w:val="0"/>
                      <w:numId w:val="36"/>
                    </w:numPr>
                    <w:tabs>
                      <w:tab w:val="left" w:pos="0"/>
                    </w:tabs>
                    <w:ind w:right="80"/>
                    <w:jc w:val="left"/>
                    <w:rPr>
                      <w:rFonts w:ascii="Arial" w:hAnsi="Arial" w:cs="Arial"/>
                      <w:b/>
                      <w:color w:val="000000" w:themeColor="text1"/>
                      <w:sz w:val="16"/>
                      <w:lang w:val="es-MX"/>
                    </w:rPr>
                  </w:pPr>
                  <w:r w:rsidRPr="00E265D4">
                    <w:rPr>
                      <w:rFonts w:ascii="Arial" w:hAnsi="Arial" w:cs="Arial"/>
                      <w:b/>
                      <w:color w:val="000000" w:themeColor="text1"/>
                      <w:sz w:val="16"/>
                      <w:lang w:val="es-MX"/>
                    </w:rPr>
                    <w:t>Experiencia General</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0D559F" w14:textId="77777777" w:rsidR="00E265D4" w:rsidRPr="00E265D4" w:rsidRDefault="00E265D4" w:rsidP="004B4792">
                  <w:pPr>
                    <w:widowControl w:val="0"/>
                    <w:numPr>
                      <w:ilvl w:val="0"/>
                      <w:numId w:val="42"/>
                    </w:numPr>
                    <w:ind w:left="318" w:hanging="284"/>
                    <w:contextualSpacing/>
                    <w:rPr>
                      <w:rFonts w:ascii="Arial" w:hAnsi="Arial" w:cs="Arial"/>
                      <w:bCs/>
                      <w:color w:val="000000" w:themeColor="text1"/>
                      <w:sz w:val="16"/>
                    </w:rPr>
                  </w:pPr>
                  <w:r w:rsidRPr="00E265D4">
                    <w:rPr>
                      <w:rFonts w:ascii="Arial" w:hAnsi="Arial" w:cs="Arial"/>
                      <w:bCs/>
                      <w:color w:val="000000" w:themeColor="text1"/>
                      <w:sz w:val="16"/>
                    </w:rPr>
                    <w:t>Cinco (5) años de experiencia general, a partir de la emisión del Título en Provisión Nacional.</w:t>
                  </w:r>
                </w:p>
              </w:tc>
            </w:tr>
            <w:tr w:rsidR="00E265D4" w:rsidRPr="00E265D4" w14:paraId="175E9AF0" w14:textId="77777777" w:rsidTr="006934EB">
              <w:trPr>
                <w:trHeight w:val="143"/>
                <w:jc w:val="center"/>
              </w:trPr>
              <w:tc>
                <w:tcPr>
                  <w:tcW w:w="34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AE7A88" w14:textId="77777777" w:rsidR="00E265D4" w:rsidRPr="00E265D4" w:rsidRDefault="00E265D4" w:rsidP="00E265D4">
                  <w:pPr>
                    <w:widowControl w:val="0"/>
                    <w:ind w:right="397"/>
                    <w:rPr>
                      <w:rFonts w:ascii="Arial" w:hAnsi="Arial" w:cs="Arial"/>
                      <w:b/>
                      <w:color w:val="000000" w:themeColor="text1"/>
                      <w:sz w:val="16"/>
                      <w:lang w:val="es-MX"/>
                    </w:rPr>
                  </w:pPr>
                </w:p>
              </w:tc>
              <w:tc>
                <w:tcPr>
                  <w:tcW w:w="1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9F59EC" w14:textId="77777777" w:rsidR="00E265D4" w:rsidRPr="00E265D4" w:rsidRDefault="00E265D4" w:rsidP="004B4792">
                  <w:pPr>
                    <w:widowControl w:val="0"/>
                    <w:numPr>
                      <w:ilvl w:val="0"/>
                      <w:numId w:val="36"/>
                    </w:numPr>
                    <w:tabs>
                      <w:tab w:val="left" w:pos="0"/>
                    </w:tabs>
                    <w:ind w:right="80"/>
                    <w:jc w:val="left"/>
                    <w:rPr>
                      <w:rFonts w:ascii="Arial" w:hAnsi="Arial" w:cs="Arial"/>
                      <w:b/>
                      <w:color w:val="000000" w:themeColor="text1"/>
                      <w:sz w:val="16"/>
                      <w:lang w:val="es-MX"/>
                    </w:rPr>
                  </w:pPr>
                  <w:r w:rsidRPr="00E265D4">
                    <w:rPr>
                      <w:rFonts w:ascii="Arial" w:hAnsi="Arial" w:cs="Arial"/>
                      <w:b/>
                      <w:color w:val="000000" w:themeColor="text1"/>
                      <w:sz w:val="16"/>
                      <w:lang w:val="es-MX"/>
                    </w:rPr>
                    <w:t>Experiencia Especifica</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497426" w14:textId="77777777" w:rsidR="00E265D4" w:rsidRPr="00E265D4" w:rsidRDefault="00E265D4" w:rsidP="004B4792">
                  <w:pPr>
                    <w:widowControl w:val="0"/>
                    <w:numPr>
                      <w:ilvl w:val="0"/>
                      <w:numId w:val="42"/>
                    </w:numPr>
                    <w:ind w:left="318" w:hanging="284"/>
                    <w:contextualSpacing/>
                    <w:rPr>
                      <w:rFonts w:ascii="Arial" w:hAnsi="Arial" w:cs="Arial"/>
                      <w:bCs/>
                      <w:color w:val="000000" w:themeColor="text1"/>
                      <w:sz w:val="16"/>
                    </w:rPr>
                  </w:pPr>
                  <w:r w:rsidRPr="00E265D4">
                    <w:rPr>
                      <w:rFonts w:ascii="Arial" w:hAnsi="Arial" w:cs="Arial"/>
                      <w:color w:val="000000" w:themeColor="text1"/>
                      <w:sz w:val="16"/>
                      <w:lang w:val="es-BO"/>
                    </w:rPr>
                    <w:t>Experiencia especifica de tres (3) años en el Sector Público.</w:t>
                  </w:r>
                </w:p>
                <w:p w14:paraId="24F99F3D" w14:textId="77777777" w:rsidR="00E265D4" w:rsidRPr="00E265D4" w:rsidRDefault="00E265D4" w:rsidP="004B4792">
                  <w:pPr>
                    <w:widowControl w:val="0"/>
                    <w:numPr>
                      <w:ilvl w:val="0"/>
                      <w:numId w:val="42"/>
                    </w:numPr>
                    <w:ind w:left="318" w:hanging="284"/>
                    <w:contextualSpacing/>
                    <w:rPr>
                      <w:rFonts w:ascii="Arial" w:hAnsi="Arial" w:cs="Arial"/>
                      <w:bCs/>
                      <w:color w:val="000000" w:themeColor="text1"/>
                      <w:sz w:val="16"/>
                    </w:rPr>
                  </w:pPr>
                  <w:r w:rsidRPr="00E265D4">
                    <w:rPr>
                      <w:rFonts w:ascii="Arial" w:hAnsi="Arial" w:cs="Arial"/>
                      <w:bCs/>
                      <w:color w:val="000000" w:themeColor="text1"/>
                      <w:sz w:val="16"/>
                    </w:rPr>
                    <w:t>Experiencia específica mínima de un (1) año en temas regulatorios en el sector eléctrico.</w:t>
                  </w:r>
                </w:p>
              </w:tc>
            </w:tr>
            <w:tr w:rsidR="00E265D4" w:rsidRPr="00E265D4" w14:paraId="595FD998" w14:textId="77777777" w:rsidTr="006934EB">
              <w:trPr>
                <w:trHeight w:val="143"/>
                <w:jc w:val="center"/>
              </w:trPr>
              <w:tc>
                <w:tcPr>
                  <w:tcW w:w="67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AB05F" w14:textId="77777777" w:rsidR="00E265D4" w:rsidRPr="00E265D4" w:rsidRDefault="00E265D4" w:rsidP="00E265D4">
                  <w:pPr>
                    <w:widowControl w:val="0"/>
                    <w:ind w:right="397"/>
                    <w:jc w:val="center"/>
                    <w:rPr>
                      <w:rFonts w:ascii="Arial" w:hAnsi="Arial" w:cs="Arial"/>
                      <w:b/>
                      <w:color w:val="000000" w:themeColor="text1"/>
                      <w:sz w:val="16"/>
                      <w:lang w:val="es-MX"/>
                    </w:rPr>
                  </w:pPr>
                  <w:r w:rsidRPr="00E265D4">
                    <w:rPr>
                      <w:rFonts w:ascii="Arial" w:hAnsi="Arial" w:cs="Arial"/>
                      <w:b/>
                      <w:color w:val="000000" w:themeColor="text1"/>
                      <w:sz w:val="16"/>
                      <w:lang w:val="es-MX"/>
                    </w:rPr>
                    <w:t>Puntaje si cumple con todos los requisitos</w:t>
                  </w:r>
                </w:p>
              </w:tc>
              <w:tc>
                <w:tcPr>
                  <w:tcW w:w="2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CF56B" w14:textId="77777777" w:rsidR="00E265D4" w:rsidRPr="00E265D4" w:rsidRDefault="00E265D4" w:rsidP="00E265D4">
                  <w:pPr>
                    <w:widowControl w:val="0"/>
                    <w:tabs>
                      <w:tab w:val="left" w:pos="1626"/>
                    </w:tabs>
                    <w:ind w:right="-30"/>
                    <w:jc w:val="center"/>
                    <w:rPr>
                      <w:rFonts w:ascii="Arial" w:hAnsi="Arial" w:cs="Arial"/>
                      <w:b/>
                      <w:color w:val="000000" w:themeColor="text1"/>
                      <w:sz w:val="16"/>
                      <w:lang w:val="es-MX"/>
                    </w:rPr>
                  </w:pPr>
                  <w:r w:rsidRPr="00E265D4">
                    <w:rPr>
                      <w:rFonts w:ascii="Arial" w:hAnsi="Arial" w:cs="Arial"/>
                      <w:b/>
                      <w:color w:val="000000" w:themeColor="text1"/>
                      <w:sz w:val="16"/>
                      <w:lang w:val="es-MX"/>
                    </w:rPr>
                    <w:t>35</w:t>
                  </w:r>
                </w:p>
              </w:tc>
            </w:tr>
          </w:tbl>
          <w:p w14:paraId="4D2B803F" w14:textId="77777777" w:rsidR="00E265D4" w:rsidRPr="00E265D4" w:rsidRDefault="00E265D4" w:rsidP="00E265D4">
            <w:pPr>
              <w:widowControl w:val="0"/>
              <w:ind w:right="397"/>
              <w:rPr>
                <w:rFonts w:ascii="Arial" w:hAnsi="Arial" w:cs="Arial"/>
                <w:b/>
                <w:color w:val="000000" w:themeColor="text1"/>
                <w:sz w:val="16"/>
                <w:lang w:val="es-MX"/>
              </w:rPr>
            </w:pPr>
          </w:p>
          <w:p w14:paraId="18E3DD89" w14:textId="77777777" w:rsidR="00E265D4" w:rsidRPr="00E265D4" w:rsidRDefault="00E265D4" w:rsidP="00E265D4">
            <w:pPr>
              <w:widowControl w:val="0"/>
              <w:ind w:right="397"/>
              <w:rPr>
                <w:rFonts w:ascii="Arial" w:hAnsi="Arial" w:cs="Arial"/>
                <w:b/>
                <w:color w:val="000000" w:themeColor="text1"/>
                <w:sz w:val="16"/>
                <w:lang w:val="es-MX"/>
              </w:rPr>
            </w:pPr>
            <w:r w:rsidRPr="00E265D4">
              <w:rPr>
                <w:rFonts w:ascii="Arial" w:hAnsi="Arial" w:cs="Arial"/>
                <w:b/>
                <w:color w:val="000000" w:themeColor="text1"/>
                <w:sz w:val="16"/>
                <w:lang w:val="es-MX"/>
              </w:rPr>
              <w:t>FORMACIÓN Y EXPERIENCIA ADICIONAL</w:t>
            </w:r>
          </w:p>
          <w:p w14:paraId="78B692C7" w14:textId="77777777" w:rsidR="00E265D4" w:rsidRPr="00E265D4" w:rsidRDefault="00E265D4" w:rsidP="00E265D4">
            <w:pPr>
              <w:widowControl w:val="0"/>
              <w:ind w:right="397"/>
              <w:rPr>
                <w:rFonts w:ascii="Arial" w:hAnsi="Arial" w:cs="Arial"/>
                <w:b/>
                <w:color w:val="000000" w:themeColor="text1"/>
                <w:sz w:val="16"/>
                <w:lang w:val="es-MX"/>
              </w:rPr>
            </w:pP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97"/>
              <w:gridCol w:w="1701"/>
              <w:gridCol w:w="5953"/>
              <w:gridCol w:w="821"/>
            </w:tblGrid>
            <w:tr w:rsidR="00E265D4" w:rsidRPr="00E265D4" w14:paraId="54222420" w14:textId="77777777" w:rsidTr="006934EB">
              <w:trPr>
                <w:trHeight w:val="341"/>
                <w:jc w:val="center"/>
              </w:trPr>
              <w:tc>
                <w:tcPr>
                  <w:tcW w:w="8872" w:type="dxa"/>
                  <w:gridSpan w:val="4"/>
                  <w:shd w:val="clear" w:color="auto" w:fill="FFFFFF" w:themeFill="background1"/>
                  <w:vAlign w:val="center"/>
                  <w:hideMark/>
                </w:tcPr>
                <w:p w14:paraId="0F29DD79" w14:textId="77777777" w:rsidR="00E265D4" w:rsidRPr="00E265D4" w:rsidRDefault="00E265D4" w:rsidP="00E265D4">
                  <w:pPr>
                    <w:widowControl w:val="0"/>
                    <w:ind w:right="-31"/>
                    <w:jc w:val="center"/>
                    <w:rPr>
                      <w:rFonts w:ascii="Arial" w:hAnsi="Arial" w:cs="Arial"/>
                      <w:b/>
                      <w:color w:val="000000" w:themeColor="text1"/>
                      <w:sz w:val="16"/>
                      <w:lang w:val="es-MX"/>
                    </w:rPr>
                  </w:pPr>
                  <w:r w:rsidRPr="00E265D4">
                    <w:rPr>
                      <w:rFonts w:ascii="Arial" w:hAnsi="Arial" w:cs="Arial"/>
                      <w:b/>
                      <w:color w:val="000000" w:themeColor="text1"/>
                      <w:sz w:val="16"/>
                      <w:lang w:val="es-MX"/>
                    </w:rPr>
                    <w:t>CONDICIONES ADICIONALES SOLICITADAS POR LA ENTIDAD</w:t>
                  </w:r>
                </w:p>
              </w:tc>
            </w:tr>
            <w:tr w:rsidR="00E265D4" w:rsidRPr="00E265D4" w14:paraId="2C1982A8" w14:textId="77777777" w:rsidTr="006934EB">
              <w:trPr>
                <w:trHeight w:val="274"/>
                <w:jc w:val="center"/>
              </w:trPr>
              <w:tc>
                <w:tcPr>
                  <w:tcW w:w="397" w:type="dxa"/>
                  <w:shd w:val="clear" w:color="auto" w:fill="FFFFFF" w:themeFill="background1"/>
                  <w:vAlign w:val="center"/>
                </w:tcPr>
                <w:p w14:paraId="3CD0D02B" w14:textId="77777777" w:rsidR="00E265D4" w:rsidRPr="00E265D4" w:rsidRDefault="00E265D4" w:rsidP="00E265D4">
                  <w:pPr>
                    <w:widowControl w:val="0"/>
                    <w:tabs>
                      <w:tab w:val="left" w:pos="851"/>
                    </w:tabs>
                    <w:ind w:right="397"/>
                    <w:jc w:val="center"/>
                    <w:rPr>
                      <w:rFonts w:ascii="Arial" w:hAnsi="Arial" w:cs="Arial"/>
                      <w:b/>
                      <w:color w:val="000000" w:themeColor="text1"/>
                      <w:sz w:val="16"/>
                      <w:lang w:val="es-BO"/>
                    </w:rPr>
                  </w:pPr>
                </w:p>
              </w:tc>
              <w:tc>
                <w:tcPr>
                  <w:tcW w:w="1701" w:type="dxa"/>
                  <w:shd w:val="clear" w:color="auto" w:fill="FFFFFF" w:themeFill="background1"/>
                  <w:vAlign w:val="center"/>
                  <w:hideMark/>
                </w:tcPr>
                <w:p w14:paraId="31CED4B8" w14:textId="77777777" w:rsidR="00E265D4" w:rsidRPr="00E265D4" w:rsidRDefault="00E265D4" w:rsidP="00E265D4">
                  <w:pPr>
                    <w:widowControl w:val="0"/>
                    <w:tabs>
                      <w:tab w:val="left" w:pos="851"/>
                    </w:tabs>
                    <w:ind w:right="397"/>
                    <w:jc w:val="center"/>
                    <w:rPr>
                      <w:rFonts w:ascii="Arial" w:hAnsi="Arial" w:cs="Arial"/>
                      <w:b/>
                      <w:color w:val="000000" w:themeColor="text1"/>
                      <w:sz w:val="16"/>
                      <w:lang w:val="es-BO"/>
                    </w:rPr>
                  </w:pPr>
                  <w:r w:rsidRPr="00E265D4">
                    <w:rPr>
                      <w:rFonts w:ascii="Arial" w:hAnsi="Arial" w:cs="Arial"/>
                      <w:b/>
                      <w:color w:val="000000" w:themeColor="text1"/>
                      <w:sz w:val="16"/>
                      <w:lang w:val="es-BO"/>
                    </w:rPr>
                    <w:t>Criterio</w:t>
                  </w:r>
                </w:p>
              </w:tc>
              <w:tc>
                <w:tcPr>
                  <w:tcW w:w="5953" w:type="dxa"/>
                  <w:shd w:val="clear" w:color="auto" w:fill="FFFFFF" w:themeFill="background1"/>
                  <w:vAlign w:val="center"/>
                  <w:hideMark/>
                </w:tcPr>
                <w:p w14:paraId="66C35B2D" w14:textId="77777777" w:rsidR="00E265D4" w:rsidRPr="00E265D4" w:rsidRDefault="00E265D4" w:rsidP="00E265D4">
                  <w:pPr>
                    <w:widowControl w:val="0"/>
                    <w:tabs>
                      <w:tab w:val="left" w:pos="851"/>
                    </w:tabs>
                    <w:ind w:right="397"/>
                    <w:jc w:val="center"/>
                    <w:rPr>
                      <w:rFonts w:ascii="Arial" w:hAnsi="Arial" w:cs="Arial"/>
                      <w:b/>
                      <w:color w:val="000000" w:themeColor="text1"/>
                      <w:sz w:val="16"/>
                      <w:lang w:val="es-BO"/>
                    </w:rPr>
                  </w:pPr>
                  <w:r w:rsidRPr="00E265D4">
                    <w:rPr>
                      <w:rFonts w:ascii="Arial" w:hAnsi="Arial" w:cs="Arial"/>
                      <w:b/>
                      <w:color w:val="000000" w:themeColor="text1"/>
                      <w:sz w:val="16"/>
                      <w:lang w:val="es-BO"/>
                    </w:rPr>
                    <w:t>Descripción</w:t>
                  </w:r>
                </w:p>
              </w:tc>
              <w:tc>
                <w:tcPr>
                  <w:tcW w:w="821" w:type="dxa"/>
                  <w:shd w:val="clear" w:color="auto" w:fill="FFFFFF" w:themeFill="background1"/>
                  <w:vAlign w:val="center"/>
                  <w:hideMark/>
                </w:tcPr>
                <w:p w14:paraId="6F8DC05C" w14:textId="77777777" w:rsidR="00E265D4" w:rsidRPr="00E265D4" w:rsidRDefault="00E265D4" w:rsidP="00E265D4">
                  <w:pPr>
                    <w:widowControl w:val="0"/>
                    <w:ind w:right="-31"/>
                    <w:jc w:val="center"/>
                    <w:rPr>
                      <w:rFonts w:ascii="Arial" w:hAnsi="Arial" w:cs="Arial"/>
                      <w:b/>
                      <w:color w:val="000000" w:themeColor="text1"/>
                      <w:sz w:val="16"/>
                      <w:lang w:val="es-BO"/>
                    </w:rPr>
                  </w:pPr>
                  <w:r w:rsidRPr="00E265D4">
                    <w:rPr>
                      <w:rFonts w:ascii="Arial" w:hAnsi="Arial" w:cs="Arial"/>
                      <w:b/>
                      <w:color w:val="000000" w:themeColor="text1"/>
                      <w:sz w:val="16"/>
                      <w:lang w:val="es-BO"/>
                    </w:rPr>
                    <w:t>Puntaje</w:t>
                  </w:r>
                </w:p>
              </w:tc>
            </w:tr>
            <w:tr w:rsidR="00E265D4" w:rsidRPr="00E265D4" w14:paraId="5CED3E91" w14:textId="77777777" w:rsidTr="006934EB">
              <w:trPr>
                <w:trHeight w:val="309"/>
                <w:jc w:val="center"/>
              </w:trPr>
              <w:tc>
                <w:tcPr>
                  <w:tcW w:w="397" w:type="dxa"/>
                  <w:vMerge w:val="restart"/>
                  <w:shd w:val="clear" w:color="auto" w:fill="FFFFFF" w:themeFill="background1"/>
                  <w:vAlign w:val="center"/>
                </w:tcPr>
                <w:p w14:paraId="69B63CF9" w14:textId="77777777" w:rsidR="00E265D4" w:rsidRPr="00E265D4" w:rsidRDefault="00E265D4" w:rsidP="00E265D4">
                  <w:pPr>
                    <w:widowControl w:val="0"/>
                    <w:tabs>
                      <w:tab w:val="left" w:pos="0"/>
                    </w:tabs>
                    <w:ind w:right="-108"/>
                    <w:jc w:val="left"/>
                    <w:rPr>
                      <w:rFonts w:ascii="Arial" w:hAnsi="Arial" w:cs="Arial"/>
                      <w:b/>
                      <w:color w:val="000000" w:themeColor="text1"/>
                      <w:sz w:val="16"/>
                      <w:lang w:val="es-MX"/>
                    </w:rPr>
                  </w:pPr>
                  <w:r w:rsidRPr="00E265D4">
                    <w:rPr>
                      <w:rFonts w:ascii="Arial" w:hAnsi="Arial" w:cs="Arial"/>
                      <w:b/>
                      <w:color w:val="000000" w:themeColor="text1"/>
                      <w:sz w:val="16"/>
                      <w:lang w:val="es-MX"/>
                    </w:rPr>
                    <w:t>C2</w:t>
                  </w:r>
                </w:p>
              </w:tc>
              <w:tc>
                <w:tcPr>
                  <w:tcW w:w="1701" w:type="dxa"/>
                  <w:tcBorders>
                    <w:bottom w:val="single" w:sz="4" w:space="0" w:color="auto"/>
                  </w:tcBorders>
                  <w:shd w:val="clear" w:color="auto" w:fill="FFFFFF" w:themeFill="background1"/>
                  <w:vAlign w:val="center"/>
                  <w:hideMark/>
                </w:tcPr>
                <w:p w14:paraId="0F4E0369" w14:textId="77777777" w:rsidR="00E265D4" w:rsidRPr="00E265D4" w:rsidRDefault="00E265D4" w:rsidP="004B4792">
                  <w:pPr>
                    <w:widowControl w:val="0"/>
                    <w:numPr>
                      <w:ilvl w:val="0"/>
                      <w:numId w:val="37"/>
                    </w:numPr>
                    <w:tabs>
                      <w:tab w:val="left" w:pos="275"/>
                    </w:tabs>
                    <w:ind w:left="275" w:right="-100" w:hanging="275"/>
                    <w:jc w:val="left"/>
                    <w:rPr>
                      <w:rFonts w:ascii="Arial" w:hAnsi="Arial" w:cs="Arial"/>
                      <w:b/>
                      <w:color w:val="000000" w:themeColor="text1"/>
                      <w:sz w:val="16"/>
                      <w:lang w:val="es-MX"/>
                    </w:rPr>
                  </w:pPr>
                  <w:r w:rsidRPr="00E265D4">
                    <w:rPr>
                      <w:rFonts w:ascii="Arial" w:hAnsi="Arial" w:cs="Arial"/>
                      <w:b/>
                      <w:color w:val="000000" w:themeColor="text1"/>
                      <w:sz w:val="16"/>
                      <w:lang w:val="es-MX"/>
                    </w:rPr>
                    <w:t xml:space="preserve">Experiencia Específica </w:t>
                  </w:r>
                </w:p>
              </w:tc>
              <w:tc>
                <w:tcPr>
                  <w:tcW w:w="5953" w:type="dxa"/>
                  <w:tcBorders>
                    <w:bottom w:val="single" w:sz="4" w:space="0" w:color="auto"/>
                  </w:tcBorders>
                  <w:shd w:val="clear" w:color="auto" w:fill="FFFFFF" w:themeFill="background1"/>
                  <w:vAlign w:val="center"/>
                  <w:hideMark/>
                </w:tcPr>
                <w:p w14:paraId="3EE59CA6" w14:textId="77777777" w:rsidR="00E265D4" w:rsidRPr="006934EB" w:rsidRDefault="00E265D4" w:rsidP="004B4792">
                  <w:pPr>
                    <w:widowControl w:val="0"/>
                    <w:numPr>
                      <w:ilvl w:val="0"/>
                      <w:numId w:val="43"/>
                    </w:numPr>
                    <w:ind w:left="255" w:hanging="255"/>
                    <w:contextualSpacing/>
                    <w:rPr>
                      <w:rFonts w:ascii="Arial" w:hAnsi="Arial" w:cs="Arial"/>
                      <w:color w:val="000000" w:themeColor="text1"/>
                      <w:sz w:val="16"/>
                      <w:lang w:val="es-BO"/>
                    </w:rPr>
                  </w:pPr>
                  <w:r w:rsidRPr="006934EB">
                    <w:rPr>
                      <w:rFonts w:ascii="Arial" w:hAnsi="Arial" w:cs="Arial"/>
                      <w:bCs/>
                      <w:color w:val="000000" w:themeColor="text1"/>
                      <w:sz w:val="16"/>
                    </w:rPr>
                    <w:t>Experiencia específica de coordinación y ejecución de talleres de socialización de leyes sectoriales de servicios básicos</w:t>
                  </w:r>
                  <w:r w:rsidRPr="006934EB">
                    <w:rPr>
                      <w:rFonts w:ascii="Arial" w:hAnsi="Arial" w:cs="Arial"/>
                      <w:color w:val="000000" w:themeColor="text1"/>
                      <w:sz w:val="16"/>
                      <w:lang w:val="es-BO"/>
                    </w:rPr>
                    <w:t>.</w:t>
                  </w:r>
                </w:p>
              </w:tc>
              <w:tc>
                <w:tcPr>
                  <w:tcW w:w="821" w:type="dxa"/>
                  <w:tcBorders>
                    <w:bottom w:val="single" w:sz="4" w:space="0" w:color="auto"/>
                  </w:tcBorders>
                  <w:shd w:val="clear" w:color="auto" w:fill="FFFFFF" w:themeFill="background1"/>
                  <w:vAlign w:val="center"/>
                  <w:hideMark/>
                </w:tcPr>
                <w:p w14:paraId="09B76D6A" w14:textId="77777777" w:rsidR="00E265D4" w:rsidRPr="00E265D4" w:rsidRDefault="00E265D4" w:rsidP="00E265D4">
                  <w:pPr>
                    <w:widowControl w:val="0"/>
                    <w:ind w:right="-31"/>
                    <w:jc w:val="center"/>
                    <w:rPr>
                      <w:rFonts w:ascii="Arial" w:hAnsi="Arial" w:cs="Arial"/>
                      <w:color w:val="000000" w:themeColor="text1"/>
                      <w:sz w:val="16"/>
                      <w:lang w:val="es-ES_tradnl"/>
                    </w:rPr>
                  </w:pPr>
                  <w:r w:rsidRPr="00E265D4">
                    <w:rPr>
                      <w:rFonts w:ascii="Arial" w:hAnsi="Arial" w:cs="Arial"/>
                      <w:color w:val="000000" w:themeColor="text1"/>
                      <w:sz w:val="16"/>
                      <w:lang w:val="es-ES_tradnl"/>
                    </w:rPr>
                    <w:t>10</w:t>
                  </w:r>
                </w:p>
              </w:tc>
            </w:tr>
            <w:tr w:rsidR="00E265D4" w:rsidRPr="00E265D4" w14:paraId="51CFE0D7" w14:textId="77777777" w:rsidTr="006934EB">
              <w:trPr>
                <w:trHeight w:val="264"/>
                <w:jc w:val="center"/>
              </w:trPr>
              <w:tc>
                <w:tcPr>
                  <w:tcW w:w="397" w:type="dxa"/>
                  <w:vMerge/>
                  <w:shd w:val="clear" w:color="auto" w:fill="FFFFFF" w:themeFill="background1"/>
                  <w:vAlign w:val="center"/>
                </w:tcPr>
                <w:p w14:paraId="14863052" w14:textId="77777777" w:rsidR="00E265D4" w:rsidRPr="00E265D4" w:rsidRDefault="00E265D4" w:rsidP="00E265D4">
                  <w:pPr>
                    <w:widowControl w:val="0"/>
                    <w:ind w:right="397"/>
                    <w:rPr>
                      <w:rFonts w:ascii="Arial" w:hAnsi="Arial" w:cs="Arial"/>
                      <w:b/>
                      <w:color w:val="000000" w:themeColor="text1"/>
                      <w:sz w:val="16"/>
                      <w:lang w:val="es-MX"/>
                    </w:rPr>
                  </w:pPr>
                </w:p>
              </w:tc>
              <w:tc>
                <w:tcPr>
                  <w:tcW w:w="1701" w:type="dxa"/>
                  <w:vMerge w:val="restart"/>
                  <w:tcBorders>
                    <w:top w:val="single" w:sz="4" w:space="0" w:color="auto"/>
                    <w:right w:val="single" w:sz="4" w:space="0" w:color="auto"/>
                  </w:tcBorders>
                  <w:shd w:val="clear" w:color="auto" w:fill="FFFFFF" w:themeFill="background1"/>
                  <w:vAlign w:val="center"/>
                </w:tcPr>
                <w:p w14:paraId="7AF885FD" w14:textId="77777777" w:rsidR="00E265D4" w:rsidRPr="00E265D4" w:rsidRDefault="00E265D4" w:rsidP="004B4792">
                  <w:pPr>
                    <w:widowControl w:val="0"/>
                    <w:numPr>
                      <w:ilvl w:val="0"/>
                      <w:numId w:val="37"/>
                    </w:numPr>
                    <w:ind w:left="275" w:right="-100" w:hanging="275"/>
                    <w:jc w:val="left"/>
                    <w:rPr>
                      <w:rFonts w:ascii="Arial" w:hAnsi="Arial" w:cs="Arial"/>
                      <w:b/>
                      <w:color w:val="000000" w:themeColor="text1"/>
                      <w:sz w:val="16"/>
                      <w:lang w:val="es-MX"/>
                    </w:rPr>
                  </w:pPr>
                  <w:r w:rsidRPr="00E265D4">
                    <w:rPr>
                      <w:rFonts w:ascii="Arial" w:hAnsi="Arial" w:cs="Arial"/>
                      <w:b/>
                      <w:color w:val="000000" w:themeColor="text1"/>
                      <w:sz w:val="16"/>
                      <w:lang w:val="es-MX"/>
                    </w:rPr>
                    <w:t>Formación Complementaria</w:t>
                  </w:r>
                </w:p>
              </w:tc>
              <w:tc>
                <w:tcPr>
                  <w:tcW w:w="5953" w:type="dxa"/>
                  <w:tcBorders>
                    <w:top w:val="single" w:sz="4" w:space="0" w:color="auto"/>
                    <w:left w:val="single" w:sz="4" w:space="0" w:color="auto"/>
                    <w:bottom w:val="nil"/>
                    <w:right w:val="single" w:sz="4" w:space="0" w:color="auto"/>
                  </w:tcBorders>
                  <w:shd w:val="clear" w:color="auto" w:fill="FFFFFF" w:themeFill="background1"/>
                  <w:vAlign w:val="center"/>
                </w:tcPr>
                <w:p w14:paraId="2B3930B3" w14:textId="77777777" w:rsidR="00E265D4" w:rsidRPr="006934EB" w:rsidRDefault="00E265D4" w:rsidP="004B4792">
                  <w:pPr>
                    <w:widowControl w:val="0"/>
                    <w:numPr>
                      <w:ilvl w:val="0"/>
                      <w:numId w:val="43"/>
                    </w:numPr>
                    <w:ind w:left="255" w:hanging="255"/>
                    <w:contextualSpacing/>
                    <w:rPr>
                      <w:rFonts w:ascii="Arial" w:hAnsi="Arial" w:cs="Arial"/>
                      <w:color w:val="000000" w:themeColor="text1"/>
                      <w:sz w:val="16"/>
                      <w:lang w:val="es-BO"/>
                    </w:rPr>
                  </w:pPr>
                  <w:r w:rsidRPr="006934EB">
                    <w:rPr>
                      <w:rFonts w:ascii="Arial" w:hAnsi="Arial" w:cs="Arial"/>
                      <w:color w:val="000000" w:themeColor="text1"/>
                      <w:sz w:val="16"/>
                      <w:lang w:val="es-BO"/>
                    </w:rPr>
                    <w:t xml:space="preserve">Curso de “Ética en el Servicio Público” – </w:t>
                  </w:r>
                  <w:proofErr w:type="spellStart"/>
                  <w:r w:rsidRPr="006934EB">
                    <w:rPr>
                      <w:rFonts w:ascii="Arial" w:hAnsi="Arial" w:cs="Arial"/>
                      <w:color w:val="000000" w:themeColor="text1"/>
                      <w:sz w:val="16"/>
                      <w:lang w:val="es-BO"/>
                    </w:rPr>
                    <w:t>EGPP</w:t>
                  </w:r>
                  <w:proofErr w:type="spellEnd"/>
                  <w:r w:rsidRPr="006934EB">
                    <w:rPr>
                      <w:rFonts w:ascii="Arial" w:hAnsi="Arial" w:cs="Arial"/>
                      <w:color w:val="000000" w:themeColor="text1"/>
                      <w:sz w:val="16"/>
                      <w:lang w:val="es-BO"/>
                    </w:rPr>
                    <w:t xml:space="preserve"> o </w:t>
                  </w:r>
                  <w:proofErr w:type="spellStart"/>
                  <w:r w:rsidRPr="006934EB">
                    <w:rPr>
                      <w:rFonts w:ascii="Arial" w:hAnsi="Arial" w:cs="Arial"/>
                      <w:color w:val="000000" w:themeColor="text1"/>
                      <w:sz w:val="16"/>
                      <w:lang w:val="es-BO"/>
                    </w:rPr>
                    <w:t>CENCAP</w:t>
                  </w:r>
                  <w:proofErr w:type="spellEnd"/>
                  <w:r w:rsidRPr="006934EB">
                    <w:rPr>
                      <w:rFonts w:ascii="Arial" w:hAnsi="Arial" w:cs="Arial"/>
                      <w:color w:val="000000" w:themeColor="text1"/>
                      <w:sz w:val="16"/>
                      <w:lang w:val="es-BO"/>
                    </w:rPr>
                    <w:t>.</w:t>
                  </w:r>
                </w:p>
              </w:tc>
              <w:tc>
                <w:tcPr>
                  <w:tcW w:w="821" w:type="dxa"/>
                  <w:tcBorders>
                    <w:top w:val="single" w:sz="4" w:space="0" w:color="auto"/>
                    <w:left w:val="single" w:sz="4" w:space="0" w:color="auto"/>
                    <w:bottom w:val="nil"/>
                    <w:right w:val="single" w:sz="4" w:space="0" w:color="auto"/>
                  </w:tcBorders>
                  <w:shd w:val="clear" w:color="auto" w:fill="FFFFFF" w:themeFill="background1"/>
                  <w:vAlign w:val="center"/>
                </w:tcPr>
                <w:p w14:paraId="4C0E0B2F" w14:textId="77777777" w:rsidR="00E265D4" w:rsidRPr="00E265D4" w:rsidRDefault="00E265D4" w:rsidP="00E265D4">
                  <w:pPr>
                    <w:widowControl w:val="0"/>
                    <w:ind w:right="-31"/>
                    <w:jc w:val="center"/>
                    <w:rPr>
                      <w:rFonts w:ascii="Arial" w:hAnsi="Arial" w:cs="Arial"/>
                      <w:color w:val="000000" w:themeColor="text1"/>
                      <w:sz w:val="16"/>
                      <w:lang w:val="es-BO"/>
                    </w:rPr>
                  </w:pPr>
                  <w:r w:rsidRPr="00E265D4">
                    <w:rPr>
                      <w:rFonts w:ascii="Arial" w:hAnsi="Arial" w:cs="Arial"/>
                      <w:color w:val="000000" w:themeColor="text1"/>
                      <w:sz w:val="16"/>
                      <w:lang w:val="es-BO"/>
                    </w:rPr>
                    <w:t>10</w:t>
                  </w:r>
                </w:p>
              </w:tc>
            </w:tr>
            <w:tr w:rsidR="00E265D4" w:rsidRPr="00E265D4" w14:paraId="00DD20FB" w14:textId="77777777" w:rsidTr="006934EB">
              <w:trPr>
                <w:trHeight w:val="141"/>
                <w:jc w:val="center"/>
              </w:trPr>
              <w:tc>
                <w:tcPr>
                  <w:tcW w:w="397" w:type="dxa"/>
                  <w:vMerge/>
                  <w:shd w:val="clear" w:color="auto" w:fill="FFFFFF" w:themeFill="background1"/>
                  <w:vAlign w:val="center"/>
                </w:tcPr>
                <w:p w14:paraId="2EF17EFC" w14:textId="77777777" w:rsidR="00E265D4" w:rsidRPr="00E265D4" w:rsidRDefault="00E265D4" w:rsidP="00E265D4">
                  <w:pPr>
                    <w:widowControl w:val="0"/>
                    <w:ind w:right="397"/>
                    <w:rPr>
                      <w:rFonts w:ascii="Arial" w:hAnsi="Arial" w:cs="Arial"/>
                      <w:b/>
                      <w:color w:val="000000" w:themeColor="text1"/>
                      <w:sz w:val="16"/>
                      <w:lang w:val="es-MX"/>
                    </w:rPr>
                  </w:pPr>
                </w:p>
              </w:tc>
              <w:tc>
                <w:tcPr>
                  <w:tcW w:w="1701" w:type="dxa"/>
                  <w:vMerge/>
                  <w:tcBorders>
                    <w:right w:val="single" w:sz="4" w:space="0" w:color="auto"/>
                  </w:tcBorders>
                  <w:shd w:val="clear" w:color="auto" w:fill="FFFFFF" w:themeFill="background1"/>
                  <w:vAlign w:val="center"/>
                </w:tcPr>
                <w:p w14:paraId="01A14C16" w14:textId="77777777" w:rsidR="00E265D4" w:rsidRPr="00E265D4" w:rsidRDefault="00E265D4" w:rsidP="004B4792">
                  <w:pPr>
                    <w:widowControl w:val="0"/>
                    <w:numPr>
                      <w:ilvl w:val="0"/>
                      <w:numId w:val="37"/>
                    </w:numPr>
                    <w:ind w:left="275" w:right="-100" w:hanging="275"/>
                    <w:jc w:val="left"/>
                    <w:rPr>
                      <w:rFonts w:ascii="Arial" w:hAnsi="Arial" w:cs="Arial"/>
                      <w:b/>
                      <w:color w:val="000000" w:themeColor="text1"/>
                      <w:sz w:val="16"/>
                      <w:lang w:val="es-MX"/>
                    </w:rPr>
                  </w:pPr>
                </w:p>
              </w:tc>
              <w:tc>
                <w:tcPr>
                  <w:tcW w:w="5953" w:type="dxa"/>
                  <w:tcBorders>
                    <w:top w:val="nil"/>
                    <w:left w:val="single" w:sz="4" w:space="0" w:color="auto"/>
                    <w:bottom w:val="nil"/>
                    <w:right w:val="single" w:sz="4" w:space="0" w:color="auto"/>
                  </w:tcBorders>
                  <w:shd w:val="clear" w:color="auto" w:fill="FFFFFF" w:themeFill="background1"/>
                  <w:vAlign w:val="center"/>
                </w:tcPr>
                <w:p w14:paraId="23F0A6DC" w14:textId="77777777" w:rsidR="00E265D4" w:rsidRPr="006934EB" w:rsidRDefault="00E265D4" w:rsidP="004B4792">
                  <w:pPr>
                    <w:widowControl w:val="0"/>
                    <w:numPr>
                      <w:ilvl w:val="0"/>
                      <w:numId w:val="43"/>
                    </w:numPr>
                    <w:ind w:left="255" w:hanging="255"/>
                    <w:contextualSpacing/>
                    <w:rPr>
                      <w:rFonts w:ascii="Arial" w:hAnsi="Arial" w:cs="Arial"/>
                      <w:bCs/>
                      <w:color w:val="000000" w:themeColor="text1"/>
                      <w:sz w:val="16"/>
                    </w:rPr>
                  </w:pPr>
                  <w:r w:rsidRPr="006934EB">
                    <w:rPr>
                      <w:rFonts w:ascii="Arial" w:hAnsi="Arial" w:cs="Arial"/>
                      <w:color w:val="000000" w:themeColor="text1"/>
                      <w:sz w:val="16"/>
                      <w:lang w:val="es-BO"/>
                    </w:rPr>
                    <w:t xml:space="preserve">Curso “Transparencia y Lucha Contra la Corrupción” – </w:t>
                  </w:r>
                  <w:proofErr w:type="spellStart"/>
                  <w:r w:rsidRPr="006934EB">
                    <w:rPr>
                      <w:rFonts w:ascii="Arial" w:hAnsi="Arial" w:cs="Arial"/>
                      <w:color w:val="000000" w:themeColor="text1"/>
                      <w:sz w:val="16"/>
                      <w:lang w:val="es-BO"/>
                    </w:rPr>
                    <w:t>EGPP</w:t>
                  </w:r>
                  <w:proofErr w:type="spellEnd"/>
                  <w:r w:rsidRPr="006934EB">
                    <w:rPr>
                      <w:rFonts w:ascii="Arial" w:hAnsi="Arial" w:cs="Arial"/>
                      <w:color w:val="000000" w:themeColor="text1"/>
                      <w:sz w:val="16"/>
                      <w:lang w:val="es-BO"/>
                    </w:rPr>
                    <w:t xml:space="preserve"> o </w:t>
                  </w:r>
                  <w:proofErr w:type="spellStart"/>
                  <w:r w:rsidRPr="006934EB">
                    <w:rPr>
                      <w:rFonts w:ascii="Arial" w:hAnsi="Arial" w:cs="Arial"/>
                      <w:color w:val="000000" w:themeColor="text1"/>
                      <w:sz w:val="16"/>
                      <w:lang w:val="es-BO"/>
                    </w:rPr>
                    <w:t>CENCAP</w:t>
                  </w:r>
                  <w:proofErr w:type="spellEnd"/>
                  <w:r w:rsidRPr="006934EB">
                    <w:rPr>
                      <w:rFonts w:ascii="Arial" w:hAnsi="Arial" w:cs="Arial"/>
                      <w:color w:val="000000" w:themeColor="text1"/>
                      <w:sz w:val="16"/>
                      <w:lang w:val="es-BO"/>
                    </w:rPr>
                    <w:t>.</w:t>
                  </w:r>
                </w:p>
              </w:tc>
              <w:tc>
                <w:tcPr>
                  <w:tcW w:w="821" w:type="dxa"/>
                  <w:tcBorders>
                    <w:top w:val="nil"/>
                    <w:left w:val="single" w:sz="4" w:space="0" w:color="auto"/>
                    <w:bottom w:val="nil"/>
                    <w:right w:val="single" w:sz="4" w:space="0" w:color="auto"/>
                  </w:tcBorders>
                  <w:shd w:val="clear" w:color="auto" w:fill="FFFFFF" w:themeFill="background1"/>
                  <w:vAlign w:val="center"/>
                </w:tcPr>
                <w:p w14:paraId="623E089C" w14:textId="77777777" w:rsidR="00E265D4" w:rsidRPr="00E265D4" w:rsidRDefault="00E265D4" w:rsidP="00E265D4">
                  <w:pPr>
                    <w:widowControl w:val="0"/>
                    <w:ind w:right="-31"/>
                    <w:jc w:val="center"/>
                    <w:rPr>
                      <w:rFonts w:ascii="Arial" w:hAnsi="Arial" w:cs="Arial"/>
                      <w:color w:val="000000" w:themeColor="text1"/>
                      <w:sz w:val="16"/>
                      <w:lang w:val="es-BO"/>
                    </w:rPr>
                  </w:pPr>
                  <w:r w:rsidRPr="00E265D4">
                    <w:rPr>
                      <w:rFonts w:ascii="Arial" w:hAnsi="Arial" w:cs="Arial"/>
                      <w:color w:val="000000" w:themeColor="text1"/>
                      <w:sz w:val="16"/>
                      <w:lang w:val="es-BO"/>
                    </w:rPr>
                    <w:t>10</w:t>
                  </w:r>
                </w:p>
              </w:tc>
            </w:tr>
            <w:tr w:rsidR="00E265D4" w:rsidRPr="00E265D4" w14:paraId="66AC75A7" w14:textId="77777777" w:rsidTr="006934EB">
              <w:trPr>
                <w:trHeight w:val="214"/>
                <w:jc w:val="center"/>
              </w:trPr>
              <w:tc>
                <w:tcPr>
                  <w:tcW w:w="397" w:type="dxa"/>
                  <w:vMerge/>
                  <w:shd w:val="clear" w:color="auto" w:fill="FFFFFF" w:themeFill="background1"/>
                  <w:vAlign w:val="center"/>
                </w:tcPr>
                <w:p w14:paraId="3E46DFF3" w14:textId="77777777" w:rsidR="00E265D4" w:rsidRPr="00E265D4" w:rsidRDefault="00E265D4" w:rsidP="00E265D4">
                  <w:pPr>
                    <w:widowControl w:val="0"/>
                    <w:ind w:right="397"/>
                    <w:rPr>
                      <w:rFonts w:ascii="Arial" w:hAnsi="Arial" w:cs="Arial"/>
                      <w:b/>
                      <w:color w:val="000000" w:themeColor="text1"/>
                      <w:sz w:val="16"/>
                      <w:lang w:val="es-MX"/>
                    </w:rPr>
                  </w:pPr>
                </w:p>
              </w:tc>
              <w:tc>
                <w:tcPr>
                  <w:tcW w:w="1701" w:type="dxa"/>
                  <w:vMerge/>
                  <w:tcBorders>
                    <w:right w:val="single" w:sz="4" w:space="0" w:color="auto"/>
                  </w:tcBorders>
                  <w:shd w:val="clear" w:color="auto" w:fill="FFFFFF" w:themeFill="background1"/>
                  <w:vAlign w:val="center"/>
                </w:tcPr>
                <w:p w14:paraId="400A51E8" w14:textId="77777777" w:rsidR="00E265D4" w:rsidRPr="00E265D4" w:rsidRDefault="00E265D4" w:rsidP="004B4792">
                  <w:pPr>
                    <w:widowControl w:val="0"/>
                    <w:numPr>
                      <w:ilvl w:val="0"/>
                      <w:numId w:val="37"/>
                    </w:numPr>
                    <w:ind w:left="275" w:right="-100" w:hanging="275"/>
                    <w:jc w:val="left"/>
                    <w:rPr>
                      <w:rFonts w:ascii="Arial" w:hAnsi="Arial" w:cs="Arial"/>
                      <w:b/>
                      <w:color w:val="000000" w:themeColor="text1"/>
                      <w:sz w:val="16"/>
                      <w:lang w:val="es-MX"/>
                    </w:rPr>
                  </w:pPr>
                </w:p>
              </w:tc>
              <w:tc>
                <w:tcPr>
                  <w:tcW w:w="5953" w:type="dxa"/>
                  <w:tcBorders>
                    <w:top w:val="nil"/>
                    <w:left w:val="single" w:sz="4" w:space="0" w:color="auto"/>
                    <w:bottom w:val="nil"/>
                    <w:right w:val="single" w:sz="4" w:space="0" w:color="auto"/>
                  </w:tcBorders>
                  <w:shd w:val="clear" w:color="auto" w:fill="FFFFFF" w:themeFill="background1"/>
                  <w:vAlign w:val="center"/>
                </w:tcPr>
                <w:p w14:paraId="66F51469" w14:textId="77777777" w:rsidR="00E265D4" w:rsidRPr="006934EB" w:rsidRDefault="00E265D4" w:rsidP="004B4792">
                  <w:pPr>
                    <w:widowControl w:val="0"/>
                    <w:numPr>
                      <w:ilvl w:val="0"/>
                      <w:numId w:val="43"/>
                    </w:numPr>
                    <w:ind w:left="255" w:hanging="255"/>
                    <w:contextualSpacing/>
                    <w:rPr>
                      <w:rFonts w:ascii="Arial" w:hAnsi="Arial" w:cs="Arial"/>
                      <w:bCs/>
                      <w:color w:val="000000" w:themeColor="text1"/>
                      <w:sz w:val="16"/>
                    </w:rPr>
                  </w:pPr>
                  <w:r w:rsidRPr="006934EB">
                    <w:rPr>
                      <w:rFonts w:ascii="Arial" w:hAnsi="Arial" w:cs="Arial"/>
                      <w:bCs/>
                      <w:color w:val="000000" w:themeColor="text1"/>
                      <w:sz w:val="16"/>
                    </w:rPr>
                    <w:t xml:space="preserve">Curso “Políticas Públicas” – </w:t>
                  </w:r>
                  <w:proofErr w:type="spellStart"/>
                  <w:r w:rsidRPr="006934EB">
                    <w:rPr>
                      <w:rFonts w:ascii="Arial" w:hAnsi="Arial" w:cs="Arial"/>
                      <w:bCs/>
                      <w:color w:val="000000" w:themeColor="text1"/>
                      <w:sz w:val="16"/>
                    </w:rPr>
                    <w:t>EGPP</w:t>
                  </w:r>
                  <w:proofErr w:type="spellEnd"/>
                  <w:r w:rsidRPr="006934EB">
                    <w:rPr>
                      <w:rFonts w:ascii="Arial" w:hAnsi="Arial" w:cs="Arial"/>
                      <w:bCs/>
                      <w:color w:val="000000" w:themeColor="text1"/>
                      <w:sz w:val="16"/>
                    </w:rPr>
                    <w:t xml:space="preserve"> o </w:t>
                  </w:r>
                  <w:proofErr w:type="spellStart"/>
                  <w:r w:rsidRPr="006934EB">
                    <w:rPr>
                      <w:rFonts w:ascii="Arial" w:hAnsi="Arial" w:cs="Arial"/>
                      <w:bCs/>
                      <w:color w:val="000000" w:themeColor="text1"/>
                      <w:sz w:val="16"/>
                    </w:rPr>
                    <w:t>CENCAP</w:t>
                  </w:r>
                  <w:proofErr w:type="spellEnd"/>
                  <w:r w:rsidRPr="006934EB">
                    <w:rPr>
                      <w:rFonts w:ascii="Arial" w:hAnsi="Arial" w:cs="Arial"/>
                      <w:bCs/>
                      <w:color w:val="000000" w:themeColor="text1"/>
                      <w:sz w:val="16"/>
                    </w:rPr>
                    <w:t>.</w:t>
                  </w:r>
                </w:p>
              </w:tc>
              <w:tc>
                <w:tcPr>
                  <w:tcW w:w="821" w:type="dxa"/>
                  <w:tcBorders>
                    <w:top w:val="nil"/>
                    <w:left w:val="single" w:sz="4" w:space="0" w:color="auto"/>
                    <w:bottom w:val="nil"/>
                    <w:right w:val="single" w:sz="4" w:space="0" w:color="auto"/>
                  </w:tcBorders>
                  <w:shd w:val="clear" w:color="auto" w:fill="FFFFFF" w:themeFill="background1"/>
                  <w:vAlign w:val="center"/>
                </w:tcPr>
                <w:p w14:paraId="631CE5E5" w14:textId="77777777" w:rsidR="00E265D4" w:rsidRPr="00E265D4" w:rsidRDefault="00E265D4" w:rsidP="00E265D4">
                  <w:pPr>
                    <w:widowControl w:val="0"/>
                    <w:ind w:right="-31"/>
                    <w:jc w:val="center"/>
                    <w:rPr>
                      <w:rFonts w:ascii="Arial" w:hAnsi="Arial" w:cs="Arial"/>
                      <w:color w:val="000000" w:themeColor="text1"/>
                      <w:sz w:val="16"/>
                      <w:lang w:val="es-BO"/>
                    </w:rPr>
                  </w:pPr>
                  <w:r w:rsidRPr="00E265D4">
                    <w:rPr>
                      <w:rFonts w:ascii="Arial" w:hAnsi="Arial" w:cs="Arial"/>
                      <w:color w:val="000000" w:themeColor="text1"/>
                      <w:sz w:val="16"/>
                      <w:lang w:val="es-BO"/>
                    </w:rPr>
                    <w:t>5</w:t>
                  </w:r>
                </w:p>
              </w:tc>
            </w:tr>
            <w:tr w:rsidR="00E265D4" w:rsidRPr="00E265D4" w14:paraId="21FC6D1B" w14:textId="77777777" w:rsidTr="006934EB">
              <w:trPr>
                <w:trHeight w:val="132"/>
                <w:jc w:val="center"/>
              </w:trPr>
              <w:tc>
                <w:tcPr>
                  <w:tcW w:w="8051" w:type="dxa"/>
                  <w:gridSpan w:val="3"/>
                  <w:shd w:val="clear" w:color="auto" w:fill="FFFFFF" w:themeFill="background1"/>
                  <w:vAlign w:val="center"/>
                  <w:hideMark/>
                </w:tcPr>
                <w:p w14:paraId="012A845A" w14:textId="77777777" w:rsidR="00E265D4" w:rsidRPr="00E265D4" w:rsidRDefault="00E265D4" w:rsidP="00E265D4">
                  <w:pPr>
                    <w:widowControl w:val="0"/>
                    <w:tabs>
                      <w:tab w:val="left" w:pos="851"/>
                    </w:tabs>
                    <w:ind w:right="397"/>
                    <w:jc w:val="center"/>
                    <w:rPr>
                      <w:rFonts w:ascii="Arial" w:hAnsi="Arial" w:cs="Arial"/>
                      <w:b/>
                      <w:color w:val="000000" w:themeColor="text1"/>
                      <w:sz w:val="16"/>
                      <w:lang w:val="es-BO"/>
                    </w:rPr>
                  </w:pPr>
                  <w:r w:rsidRPr="00E265D4">
                    <w:rPr>
                      <w:rFonts w:ascii="Arial" w:hAnsi="Arial" w:cs="Arial"/>
                      <w:b/>
                      <w:color w:val="000000" w:themeColor="text1"/>
                      <w:sz w:val="16"/>
                      <w:lang w:val="es-BO"/>
                    </w:rPr>
                    <w:t>Puntaje</w:t>
                  </w:r>
                </w:p>
              </w:tc>
              <w:tc>
                <w:tcPr>
                  <w:tcW w:w="821" w:type="dxa"/>
                  <w:shd w:val="clear" w:color="auto" w:fill="FFFFFF" w:themeFill="background1"/>
                  <w:vAlign w:val="center"/>
                  <w:hideMark/>
                </w:tcPr>
                <w:p w14:paraId="57242DC3" w14:textId="77777777" w:rsidR="00E265D4" w:rsidRPr="00E265D4" w:rsidRDefault="00E265D4" w:rsidP="00E265D4">
                  <w:pPr>
                    <w:widowControl w:val="0"/>
                    <w:ind w:right="-31"/>
                    <w:jc w:val="center"/>
                    <w:rPr>
                      <w:rFonts w:ascii="Arial" w:hAnsi="Arial" w:cs="Arial"/>
                      <w:b/>
                      <w:color w:val="000000" w:themeColor="text1"/>
                      <w:sz w:val="16"/>
                      <w:lang w:val="es-MX"/>
                    </w:rPr>
                  </w:pPr>
                  <w:r w:rsidRPr="00E265D4">
                    <w:rPr>
                      <w:rFonts w:ascii="Arial" w:hAnsi="Arial" w:cs="Arial"/>
                      <w:b/>
                      <w:color w:val="000000" w:themeColor="text1"/>
                      <w:sz w:val="16"/>
                      <w:lang w:val="es-MX"/>
                    </w:rPr>
                    <w:t>35</w:t>
                  </w:r>
                </w:p>
              </w:tc>
            </w:tr>
            <w:tr w:rsidR="00E265D4" w:rsidRPr="00E265D4" w14:paraId="43648333" w14:textId="77777777" w:rsidTr="006934EB">
              <w:trPr>
                <w:trHeight w:val="221"/>
                <w:jc w:val="center"/>
              </w:trPr>
              <w:tc>
                <w:tcPr>
                  <w:tcW w:w="8051" w:type="dxa"/>
                  <w:gridSpan w:val="3"/>
                  <w:shd w:val="clear" w:color="auto" w:fill="FFFFFF" w:themeFill="background1"/>
                  <w:vAlign w:val="center"/>
                  <w:hideMark/>
                </w:tcPr>
                <w:p w14:paraId="6BF26CE3" w14:textId="77777777" w:rsidR="00E265D4" w:rsidRPr="00E265D4" w:rsidRDefault="00E265D4" w:rsidP="00E265D4">
                  <w:pPr>
                    <w:widowControl w:val="0"/>
                    <w:tabs>
                      <w:tab w:val="left" w:pos="851"/>
                    </w:tabs>
                    <w:ind w:right="397"/>
                    <w:jc w:val="center"/>
                    <w:rPr>
                      <w:rFonts w:ascii="Arial" w:hAnsi="Arial" w:cs="Arial"/>
                      <w:b/>
                      <w:color w:val="000000" w:themeColor="text1"/>
                      <w:sz w:val="16"/>
                      <w:lang w:val="es-BO"/>
                    </w:rPr>
                  </w:pPr>
                  <w:r w:rsidRPr="00E265D4">
                    <w:rPr>
                      <w:rFonts w:ascii="Arial" w:hAnsi="Arial" w:cs="Arial"/>
                      <w:b/>
                      <w:color w:val="000000" w:themeColor="text1"/>
                      <w:sz w:val="16"/>
                      <w:lang w:val="es-BO"/>
                    </w:rPr>
                    <w:t>Puntaje Formulario C1 + C2</w:t>
                  </w:r>
                </w:p>
              </w:tc>
              <w:tc>
                <w:tcPr>
                  <w:tcW w:w="821" w:type="dxa"/>
                  <w:shd w:val="clear" w:color="auto" w:fill="FFFFFF" w:themeFill="background1"/>
                  <w:vAlign w:val="center"/>
                  <w:hideMark/>
                </w:tcPr>
                <w:p w14:paraId="4E4836A0" w14:textId="77777777" w:rsidR="00E265D4" w:rsidRPr="00E265D4" w:rsidRDefault="00E265D4" w:rsidP="00E265D4">
                  <w:pPr>
                    <w:widowControl w:val="0"/>
                    <w:ind w:right="-31"/>
                    <w:jc w:val="center"/>
                    <w:rPr>
                      <w:rFonts w:ascii="Arial" w:hAnsi="Arial" w:cs="Arial"/>
                      <w:b/>
                      <w:color w:val="000000" w:themeColor="text1"/>
                      <w:sz w:val="16"/>
                      <w:lang w:val="es-MX"/>
                    </w:rPr>
                  </w:pPr>
                  <w:r w:rsidRPr="00E265D4">
                    <w:rPr>
                      <w:rFonts w:ascii="Arial" w:hAnsi="Arial" w:cs="Arial"/>
                      <w:b/>
                      <w:color w:val="000000" w:themeColor="text1"/>
                      <w:sz w:val="16"/>
                      <w:lang w:val="es-MX"/>
                    </w:rPr>
                    <w:t>70</w:t>
                  </w:r>
                </w:p>
              </w:tc>
            </w:tr>
          </w:tbl>
          <w:p w14:paraId="020A04A9" w14:textId="77777777" w:rsidR="00E265D4" w:rsidRPr="00E265D4" w:rsidRDefault="00E265D4" w:rsidP="00E265D4">
            <w:pPr>
              <w:widowControl w:val="0"/>
              <w:ind w:left="426" w:right="397"/>
              <w:rPr>
                <w:rFonts w:ascii="Arial" w:hAnsi="Arial" w:cs="Arial"/>
                <w:b/>
                <w:color w:val="000000"/>
                <w:sz w:val="16"/>
                <w:lang w:val="es-MX"/>
              </w:rPr>
            </w:pPr>
            <w:r w:rsidRPr="00E265D4">
              <w:rPr>
                <w:rFonts w:ascii="Arial" w:hAnsi="Arial" w:cs="Arial"/>
                <w:b/>
                <w:color w:val="000000"/>
                <w:sz w:val="16"/>
                <w:lang w:val="es-MX"/>
              </w:rPr>
              <w:t xml:space="preserve">  </w:t>
            </w:r>
          </w:p>
          <w:p w14:paraId="556185A9" w14:textId="77777777" w:rsidR="00E265D4" w:rsidRPr="00E265D4" w:rsidRDefault="00E265D4" w:rsidP="004B4792">
            <w:pPr>
              <w:widowControl w:val="0"/>
              <w:numPr>
                <w:ilvl w:val="0"/>
                <w:numId w:val="38"/>
              </w:numPr>
              <w:ind w:left="567" w:hanging="567"/>
              <w:jc w:val="left"/>
              <w:rPr>
                <w:rFonts w:ascii="Arial" w:hAnsi="Arial" w:cs="Arial"/>
                <w:b/>
                <w:sz w:val="16"/>
                <w:lang w:val="es-BO"/>
              </w:rPr>
            </w:pPr>
            <w:r w:rsidRPr="00E265D4">
              <w:rPr>
                <w:rFonts w:ascii="Arial" w:hAnsi="Arial" w:cs="Arial"/>
                <w:b/>
                <w:sz w:val="16"/>
                <w:lang w:val="es-BO"/>
              </w:rPr>
              <w:t>INFORMES</w:t>
            </w:r>
          </w:p>
          <w:p w14:paraId="19517C11" w14:textId="77777777" w:rsidR="00E265D4" w:rsidRPr="00E265D4" w:rsidRDefault="00E265D4" w:rsidP="00E265D4">
            <w:pPr>
              <w:widowControl w:val="0"/>
              <w:rPr>
                <w:rFonts w:ascii="Arial" w:hAnsi="Arial" w:cs="Arial"/>
                <w:sz w:val="16"/>
                <w:lang w:val="es-MX"/>
              </w:rPr>
            </w:pPr>
          </w:p>
          <w:p w14:paraId="66115038" w14:textId="77777777" w:rsidR="00E265D4" w:rsidRPr="00E265D4" w:rsidRDefault="00E265D4" w:rsidP="00E265D4">
            <w:pPr>
              <w:widowControl w:val="0"/>
              <w:rPr>
                <w:rFonts w:ascii="Arial" w:hAnsi="Arial" w:cs="Arial"/>
                <w:bCs/>
                <w:sz w:val="16"/>
                <w:lang w:val="es-ES_tradnl"/>
              </w:rPr>
            </w:pPr>
            <w:r w:rsidRPr="00E265D4">
              <w:rPr>
                <w:rFonts w:ascii="Arial" w:hAnsi="Arial" w:cs="Arial"/>
                <w:bCs/>
                <w:sz w:val="16"/>
                <w:lang w:val="es-ES_tradnl"/>
              </w:rPr>
              <w:t>El Consultor(a) Individual de Línea presentará a la Jefatura de Auditorías Preventivas e Intervenciones, informes mensuales especificando las actividades desarrolladas en el marco de los objetivos y alcance de la Consultoría.</w:t>
            </w:r>
          </w:p>
          <w:p w14:paraId="413F6F74" w14:textId="77777777" w:rsidR="00E265D4" w:rsidRPr="00E265D4" w:rsidRDefault="00E265D4" w:rsidP="00E265D4">
            <w:pPr>
              <w:widowControl w:val="0"/>
              <w:rPr>
                <w:rFonts w:ascii="Arial" w:hAnsi="Arial" w:cs="Arial"/>
                <w:bCs/>
                <w:sz w:val="16"/>
                <w:lang w:val="es-ES_tradnl"/>
              </w:rPr>
            </w:pPr>
          </w:p>
          <w:p w14:paraId="39A37953" w14:textId="77777777" w:rsidR="00E265D4" w:rsidRPr="00E265D4" w:rsidRDefault="00E265D4" w:rsidP="00E265D4">
            <w:pPr>
              <w:widowControl w:val="0"/>
              <w:rPr>
                <w:rFonts w:ascii="Arial" w:hAnsi="Arial" w:cs="Arial"/>
                <w:bCs/>
                <w:sz w:val="16"/>
                <w:lang w:val="es-ES_tradnl"/>
              </w:rPr>
            </w:pPr>
            <w:r w:rsidRPr="00E265D4">
              <w:rPr>
                <w:rFonts w:ascii="Arial" w:hAnsi="Arial" w:cs="Arial"/>
                <w:bCs/>
                <w:sz w:val="16"/>
                <w:lang w:val="es-ES_tradnl"/>
              </w:rPr>
              <w:t>El Consultor(a), adjuntará a sus informes mensuales, fotocopia del pago a la AFP y la presentación del Formulario 610 Trimestral (si corresponde).</w:t>
            </w:r>
          </w:p>
          <w:p w14:paraId="4F724A3B" w14:textId="77777777" w:rsidR="00E265D4" w:rsidRPr="00E265D4" w:rsidRDefault="00E265D4" w:rsidP="00E265D4">
            <w:pPr>
              <w:widowControl w:val="0"/>
              <w:rPr>
                <w:rFonts w:ascii="Arial" w:hAnsi="Arial" w:cs="Arial"/>
                <w:bCs/>
                <w:sz w:val="16"/>
                <w:lang w:val="es-ES_tradnl"/>
              </w:rPr>
            </w:pPr>
          </w:p>
          <w:p w14:paraId="6E96948B" w14:textId="77777777" w:rsidR="00E265D4" w:rsidRPr="00E265D4" w:rsidRDefault="00E265D4" w:rsidP="00E265D4">
            <w:pPr>
              <w:widowControl w:val="0"/>
              <w:rPr>
                <w:rFonts w:ascii="Arial" w:hAnsi="Arial" w:cs="Arial"/>
                <w:bCs/>
                <w:sz w:val="16"/>
                <w:lang w:val="es-ES_tradnl"/>
              </w:rPr>
            </w:pPr>
            <w:r w:rsidRPr="00E265D4">
              <w:rPr>
                <w:rFonts w:ascii="Arial" w:hAnsi="Arial" w:cs="Arial"/>
                <w:bCs/>
                <w:sz w:val="16"/>
                <w:lang w:val="es-ES_tradnl"/>
              </w:rPr>
              <w:t>A la finalización del contrato, el Consultor(a) debe presentar a la Jefatura de Auditorias Preventivas e Intervenciones, un informe final de Cumplimiento de Contrato, adjuntando al mismo los respectivos.</w:t>
            </w:r>
          </w:p>
          <w:p w14:paraId="21CD93E8" w14:textId="77777777" w:rsidR="00E265D4" w:rsidRPr="00E265D4" w:rsidRDefault="00E265D4" w:rsidP="00E265D4">
            <w:pPr>
              <w:widowControl w:val="0"/>
              <w:rPr>
                <w:rFonts w:ascii="Arial" w:hAnsi="Arial" w:cs="Arial"/>
                <w:bCs/>
                <w:sz w:val="16"/>
                <w:lang w:val="es-ES_tradnl"/>
              </w:rPr>
            </w:pPr>
          </w:p>
          <w:p w14:paraId="66AFE50D" w14:textId="77777777" w:rsidR="00E265D4" w:rsidRPr="00E265D4" w:rsidRDefault="00E265D4" w:rsidP="00E265D4">
            <w:pPr>
              <w:widowControl w:val="0"/>
              <w:rPr>
                <w:rFonts w:ascii="Arial" w:hAnsi="Arial" w:cs="Arial"/>
                <w:bCs/>
                <w:sz w:val="16"/>
                <w:lang w:val="es-ES_tradnl"/>
              </w:rPr>
            </w:pPr>
            <w:r w:rsidRPr="00E265D4">
              <w:rPr>
                <w:rFonts w:ascii="Arial" w:hAnsi="Arial" w:cs="Arial"/>
                <w:bCs/>
                <w:sz w:val="16"/>
                <w:lang w:val="es-ES_tradnl"/>
              </w:rPr>
              <w:t>La Jefatura de Auditorias Preventivas e Intervenciones, dará el Visto Bueno tanto de los informes mensuales de actividades como del Informe de Cumplimiento de Contrato presentados por el Consultor(a) y emitirá en consecuencia el correspondiente informe de conformidad.</w:t>
            </w:r>
          </w:p>
          <w:p w14:paraId="04F2FF4A" w14:textId="77777777" w:rsidR="00E265D4" w:rsidRPr="00E265D4" w:rsidRDefault="00E265D4" w:rsidP="00E265D4">
            <w:pPr>
              <w:widowControl w:val="0"/>
              <w:ind w:left="567"/>
              <w:rPr>
                <w:rFonts w:ascii="Arial" w:hAnsi="Arial" w:cs="Arial"/>
                <w:b/>
                <w:sz w:val="16"/>
                <w:lang w:val="es-BO"/>
              </w:rPr>
            </w:pPr>
          </w:p>
          <w:p w14:paraId="79386C02" w14:textId="77777777" w:rsidR="00E265D4" w:rsidRPr="00E265D4" w:rsidRDefault="00E265D4" w:rsidP="004B4792">
            <w:pPr>
              <w:widowControl w:val="0"/>
              <w:numPr>
                <w:ilvl w:val="0"/>
                <w:numId w:val="38"/>
              </w:numPr>
              <w:ind w:left="567" w:hanging="567"/>
              <w:jc w:val="left"/>
              <w:rPr>
                <w:rFonts w:ascii="Arial" w:hAnsi="Arial" w:cs="Arial"/>
                <w:b/>
                <w:sz w:val="16"/>
                <w:lang w:val="es-BO"/>
              </w:rPr>
            </w:pPr>
            <w:r w:rsidRPr="00E265D4">
              <w:rPr>
                <w:rFonts w:ascii="Arial" w:hAnsi="Arial" w:cs="Arial"/>
                <w:b/>
                <w:sz w:val="16"/>
                <w:lang w:val="es-BO"/>
              </w:rPr>
              <w:t>SUPERVISIÓN</w:t>
            </w:r>
          </w:p>
          <w:p w14:paraId="0494766D" w14:textId="77777777" w:rsidR="00E265D4" w:rsidRPr="00E265D4" w:rsidRDefault="00E265D4" w:rsidP="00E265D4">
            <w:pPr>
              <w:widowControl w:val="0"/>
              <w:ind w:right="397"/>
              <w:rPr>
                <w:rFonts w:ascii="Arial" w:hAnsi="Arial" w:cs="Arial"/>
                <w:sz w:val="16"/>
                <w:lang w:val="es-ES_tradnl"/>
              </w:rPr>
            </w:pPr>
          </w:p>
          <w:p w14:paraId="4E8FE413" w14:textId="77777777" w:rsidR="00E265D4" w:rsidRPr="00E265D4" w:rsidRDefault="00E265D4" w:rsidP="006934EB">
            <w:pPr>
              <w:widowControl w:val="0"/>
              <w:rPr>
                <w:rFonts w:ascii="Arial" w:hAnsi="Arial" w:cs="Arial"/>
                <w:bCs/>
                <w:sz w:val="16"/>
                <w:lang w:val="es-ES_tradnl"/>
              </w:rPr>
            </w:pPr>
            <w:r w:rsidRPr="00E265D4">
              <w:rPr>
                <w:rFonts w:ascii="Arial" w:hAnsi="Arial" w:cs="Arial"/>
                <w:bCs/>
                <w:sz w:val="16"/>
                <w:lang w:val="es-ES_tradnl"/>
              </w:rPr>
              <w:t>El Consultor(a) Individual de Línea estará bajo la supervisión y dependencia de la</w:t>
            </w:r>
            <w:r w:rsidRPr="00E265D4">
              <w:rPr>
                <w:rFonts w:ascii="Arial" w:hAnsi="Arial" w:cs="Arial"/>
                <w:b/>
                <w:bCs/>
                <w:sz w:val="16"/>
              </w:rPr>
              <w:t xml:space="preserve"> Jefatura de la Unidad de Auditorias Preventivas e Intervenciones,</w:t>
            </w:r>
            <w:r w:rsidRPr="00E265D4">
              <w:rPr>
                <w:rFonts w:ascii="Arial" w:hAnsi="Arial" w:cs="Arial"/>
                <w:bCs/>
                <w:sz w:val="16"/>
                <w:lang w:val="es-ES_tradnl"/>
              </w:rPr>
              <w:t xml:space="preserve"> quien será responsable de:</w:t>
            </w:r>
          </w:p>
          <w:p w14:paraId="012D9AC0" w14:textId="77777777" w:rsidR="00E265D4" w:rsidRPr="00E265D4" w:rsidRDefault="00E265D4" w:rsidP="006934EB">
            <w:pPr>
              <w:widowControl w:val="0"/>
              <w:ind w:right="397"/>
              <w:rPr>
                <w:rFonts w:ascii="Arial" w:hAnsi="Arial" w:cs="Arial"/>
                <w:sz w:val="16"/>
                <w:lang w:val="es-ES_tradnl"/>
              </w:rPr>
            </w:pPr>
          </w:p>
          <w:p w14:paraId="4D96762A" w14:textId="77777777" w:rsidR="00E265D4" w:rsidRPr="00E265D4" w:rsidRDefault="00E265D4" w:rsidP="004B4792">
            <w:pPr>
              <w:widowControl w:val="0"/>
              <w:numPr>
                <w:ilvl w:val="0"/>
                <w:numId w:val="39"/>
              </w:numPr>
              <w:tabs>
                <w:tab w:val="left" w:pos="539"/>
              </w:tabs>
              <w:ind w:left="398" w:hanging="142"/>
              <w:rPr>
                <w:rFonts w:ascii="Arial" w:hAnsi="Arial" w:cs="Arial"/>
                <w:sz w:val="16"/>
                <w:lang w:val="es-ES_tradnl"/>
              </w:rPr>
            </w:pPr>
            <w:r w:rsidRPr="00E265D4">
              <w:rPr>
                <w:rFonts w:ascii="Arial" w:hAnsi="Arial" w:cs="Arial"/>
                <w:sz w:val="16"/>
                <w:lang w:val="es-ES_tradnl"/>
              </w:rPr>
              <w:t>Supervisar el desarrollo de las actividades asignadas al consultor.</w:t>
            </w:r>
          </w:p>
          <w:p w14:paraId="20400EDD" w14:textId="77777777" w:rsidR="00E265D4" w:rsidRPr="00E265D4" w:rsidRDefault="00E265D4" w:rsidP="004B4792">
            <w:pPr>
              <w:widowControl w:val="0"/>
              <w:numPr>
                <w:ilvl w:val="0"/>
                <w:numId w:val="39"/>
              </w:numPr>
              <w:tabs>
                <w:tab w:val="left" w:pos="539"/>
              </w:tabs>
              <w:ind w:left="398" w:hanging="142"/>
              <w:rPr>
                <w:rFonts w:ascii="Arial" w:hAnsi="Arial" w:cs="Arial"/>
                <w:sz w:val="16"/>
                <w:lang w:val="es-ES_tradnl"/>
              </w:rPr>
            </w:pPr>
            <w:r w:rsidRPr="00E265D4">
              <w:rPr>
                <w:rFonts w:ascii="Arial" w:hAnsi="Arial" w:cs="Arial"/>
                <w:sz w:val="16"/>
                <w:lang w:val="es-ES_tradnl"/>
              </w:rPr>
              <w:t>Coordinar las actividades a ser desarrolladas.</w:t>
            </w:r>
          </w:p>
          <w:p w14:paraId="5486FEEA" w14:textId="77777777" w:rsidR="00E265D4" w:rsidRPr="00E265D4" w:rsidRDefault="00E265D4" w:rsidP="004B4792">
            <w:pPr>
              <w:widowControl w:val="0"/>
              <w:numPr>
                <w:ilvl w:val="0"/>
                <w:numId w:val="39"/>
              </w:numPr>
              <w:tabs>
                <w:tab w:val="left" w:pos="539"/>
              </w:tabs>
              <w:ind w:left="398" w:hanging="142"/>
              <w:rPr>
                <w:rFonts w:ascii="Arial" w:hAnsi="Arial" w:cs="Arial"/>
                <w:sz w:val="16"/>
                <w:lang w:val="es-ES_tradnl"/>
              </w:rPr>
            </w:pPr>
            <w:r w:rsidRPr="00E265D4">
              <w:rPr>
                <w:rFonts w:ascii="Arial" w:hAnsi="Arial" w:cs="Arial"/>
                <w:sz w:val="16"/>
                <w:lang w:val="es-ES_tradnl"/>
              </w:rPr>
              <w:t>Verificar el cumplimiento de los Términos de Referencia.</w:t>
            </w:r>
          </w:p>
          <w:p w14:paraId="59EE2D8C" w14:textId="77777777" w:rsidR="00E265D4" w:rsidRPr="00E265D4" w:rsidRDefault="00E265D4" w:rsidP="004B4792">
            <w:pPr>
              <w:widowControl w:val="0"/>
              <w:numPr>
                <w:ilvl w:val="0"/>
                <w:numId w:val="39"/>
              </w:numPr>
              <w:tabs>
                <w:tab w:val="left" w:pos="539"/>
              </w:tabs>
              <w:ind w:left="398" w:hanging="142"/>
              <w:rPr>
                <w:rFonts w:ascii="Arial" w:hAnsi="Arial" w:cs="Arial"/>
                <w:sz w:val="16"/>
                <w:lang w:val="es-ES_tradnl"/>
              </w:rPr>
            </w:pPr>
            <w:r w:rsidRPr="00E265D4">
              <w:rPr>
                <w:rFonts w:ascii="Arial" w:hAnsi="Arial" w:cs="Arial"/>
                <w:sz w:val="16"/>
                <w:lang w:val="es-ES_tradnl"/>
              </w:rPr>
              <w:t>Revisar y aprobar los Informes Mensuales de Actividades realizados por el consultor, como el informe final de cumplimiento de contrato. Verificar el cumplimiento de las cláusulas contractuales.</w:t>
            </w:r>
          </w:p>
          <w:p w14:paraId="21564C32" w14:textId="77777777" w:rsidR="00E265D4" w:rsidRPr="00E265D4" w:rsidRDefault="00E265D4" w:rsidP="00E265D4">
            <w:pPr>
              <w:widowControl w:val="0"/>
              <w:tabs>
                <w:tab w:val="left" w:pos="1080"/>
              </w:tabs>
              <w:ind w:left="1080"/>
              <w:rPr>
                <w:rFonts w:ascii="Arial" w:hAnsi="Arial" w:cs="Arial"/>
                <w:sz w:val="16"/>
                <w:lang w:val="es-ES_tradnl"/>
              </w:rPr>
            </w:pPr>
          </w:p>
          <w:p w14:paraId="06B5E911" w14:textId="77777777" w:rsidR="00E265D4" w:rsidRPr="00E265D4" w:rsidRDefault="00E265D4" w:rsidP="004B4792">
            <w:pPr>
              <w:widowControl w:val="0"/>
              <w:numPr>
                <w:ilvl w:val="0"/>
                <w:numId w:val="38"/>
              </w:numPr>
              <w:ind w:left="567" w:hanging="567"/>
              <w:jc w:val="left"/>
              <w:rPr>
                <w:rFonts w:ascii="Arial" w:hAnsi="Arial" w:cs="Arial"/>
                <w:b/>
                <w:sz w:val="16"/>
                <w:lang w:val="es-BO"/>
              </w:rPr>
            </w:pPr>
            <w:r w:rsidRPr="00E265D4">
              <w:rPr>
                <w:rFonts w:ascii="Arial" w:hAnsi="Arial" w:cs="Arial"/>
                <w:b/>
                <w:sz w:val="16"/>
                <w:lang w:val="es-MX"/>
              </w:rPr>
              <w:t>LUGAR DE TRABAJO</w:t>
            </w:r>
          </w:p>
          <w:p w14:paraId="0BBAEEEC" w14:textId="77777777" w:rsidR="00E265D4" w:rsidRPr="00E265D4" w:rsidRDefault="00E265D4" w:rsidP="00E265D4">
            <w:pPr>
              <w:widowControl w:val="0"/>
              <w:rPr>
                <w:rFonts w:ascii="Arial" w:hAnsi="Arial" w:cs="Arial"/>
                <w:bCs/>
                <w:sz w:val="16"/>
                <w:lang w:val="es-ES_tradnl"/>
              </w:rPr>
            </w:pPr>
          </w:p>
          <w:p w14:paraId="1D6C7AA0" w14:textId="77777777" w:rsidR="00E265D4" w:rsidRPr="00E265D4" w:rsidRDefault="00E265D4" w:rsidP="00E265D4">
            <w:pPr>
              <w:widowControl w:val="0"/>
              <w:rPr>
                <w:rFonts w:ascii="Arial" w:hAnsi="Arial" w:cs="Arial"/>
                <w:bCs/>
                <w:sz w:val="16"/>
                <w:lang w:val="es-ES_tradnl"/>
              </w:rPr>
            </w:pPr>
            <w:r w:rsidRPr="00E265D4">
              <w:rPr>
                <w:rFonts w:ascii="Arial" w:hAnsi="Arial" w:cs="Arial"/>
                <w:bCs/>
                <w:sz w:val="16"/>
                <w:lang w:val="es-ES_tradnl"/>
              </w:rPr>
              <w:t>El Consultor(a) desarrollará sus actividades laborales, en dependencias de la Autoridad de Fiscalización y Control Social de Electricidad (AE) en la ciudad de La Paz, asimismo, deberá realizar viajes en comisión al interior o exterior del país, cuyos pasajes y viáticos serán reconocidos de acuerdo a la escala vigente en la AE.</w:t>
            </w:r>
          </w:p>
          <w:p w14:paraId="65A90A04" w14:textId="77777777" w:rsidR="00E265D4" w:rsidRPr="00E265D4" w:rsidRDefault="00E265D4" w:rsidP="00E265D4">
            <w:pPr>
              <w:widowControl w:val="0"/>
              <w:rPr>
                <w:rFonts w:ascii="Arial" w:hAnsi="Arial" w:cs="Arial"/>
                <w:bCs/>
                <w:sz w:val="16"/>
                <w:lang w:val="es-ES_tradnl"/>
              </w:rPr>
            </w:pPr>
          </w:p>
          <w:p w14:paraId="20F216A5" w14:textId="77777777" w:rsidR="00E265D4" w:rsidRPr="00E265D4" w:rsidRDefault="00E265D4" w:rsidP="00E265D4">
            <w:pPr>
              <w:widowControl w:val="0"/>
              <w:rPr>
                <w:rFonts w:ascii="Arial" w:hAnsi="Arial" w:cs="Arial"/>
                <w:bCs/>
                <w:sz w:val="16"/>
                <w:lang w:val="es-ES_tradnl"/>
              </w:rPr>
            </w:pPr>
            <w:r w:rsidRPr="00E265D4">
              <w:rPr>
                <w:rFonts w:ascii="Arial" w:hAnsi="Arial" w:cs="Arial"/>
                <w:bCs/>
                <w:sz w:val="16"/>
                <w:lang w:val="es-ES_tradnl"/>
              </w:rPr>
              <w:t>A la finalización de la comisión, el Consultor(a) deberá presentar un informe de viaje adjuntando los respaldos de los gastos incurridos, que describa las actividades realizadas durante la misma y los resultados obtenidos de acuerdo a los objetivos de la comisión.</w:t>
            </w:r>
          </w:p>
          <w:p w14:paraId="025B6D98" w14:textId="77777777" w:rsidR="00E265D4" w:rsidRPr="00E265D4" w:rsidRDefault="00E265D4" w:rsidP="00E265D4">
            <w:pPr>
              <w:widowControl w:val="0"/>
              <w:rPr>
                <w:rFonts w:ascii="Arial" w:hAnsi="Arial" w:cs="Arial"/>
                <w:bCs/>
                <w:sz w:val="16"/>
                <w:lang w:val="es-ES_tradnl"/>
              </w:rPr>
            </w:pPr>
          </w:p>
          <w:p w14:paraId="088815CC" w14:textId="77777777" w:rsidR="00E265D4" w:rsidRPr="00E265D4" w:rsidRDefault="00E265D4" w:rsidP="004B4792">
            <w:pPr>
              <w:widowControl w:val="0"/>
              <w:numPr>
                <w:ilvl w:val="0"/>
                <w:numId w:val="38"/>
              </w:numPr>
              <w:ind w:left="567" w:hanging="567"/>
              <w:jc w:val="left"/>
              <w:rPr>
                <w:rFonts w:ascii="Arial" w:hAnsi="Arial" w:cs="Arial"/>
                <w:b/>
                <w:sz w:val="16"/>
                <w:lang w:val="es-BO"/>
              </w:rPr>
            </w:pPr>
            <w:r w:rsidRPr="00E265D4">
              <w:rPr>
                <w:rFonts w:ascii="Arial" w:hAnsi="Arial" w:cs="Arial"/>
                <w:b/>
                <w:sz w:val="16"/>
                <w:lang w:val="es-ES_tradnl"/>
              </w:rPr>
              <w:t>DURACIÓN DE LA CONSULTORÍA</w:t>
            </w:r>
          </w:p>
          <w:p w14:paraId="67B8E1B7" w14:textId="77777777" w:rsidR="00E265D4" w:rsidRPr="00E265D4" w:rsidRDefault="00E265D4" w:rsidP="00E265D4">
            <w:pPr>
              <w:widowControl w:val="0"/>
              <w:rPr>
                <w:rFonts w:ascii="Arial" w:hAnsi="Arial" w:cs="Arial"/>
                <w:bCs/>
                <w:sz w:val="16"/>
                <w:lang w:val="es-ES_tradnl"/>
              </w:rPr>
            </w:pPr>
          </w:p>
          <w:p w14:paraId="3AB81991" w14:textId="77777777" w:rsidR="00E265D4" w:rsidRPr="00E265D4" w:rsidRDefault="00E265D4" w:rsidP="00E265D4">
            <w:pPr>
              <w:widowControl w:val="0"/>
              <w:rPr>
                <w:rFonts w:ascii="Arial" w:hAnsi="Arial" w:cs="Arial"/>
                <w:bCs/>
                <w:sz w:val="16"/>
                <w:lang w:val="es-ES_tradnl"/>
              </w:rPr>
            </w:pPr>
            <w:r w:rsidRPr="00E265D4">
              <w:rPr>
                <w:rFonts w:ascii="Arial" w:hAnsi="Arial" w:cs="Arial"/>
                <w:bCs/>
                <w:sz w:val="16"/>
                <w:lang w:val="es-ES_tradnl"/>
              </w:rPr>
              <w:t>La consultoría tendrá una vigencia a partir del 16 de mayo de 2019 hasta el 31 de diciembre de 2019.</w:t>
            </w:r>
          </w:p>
          <w:p w14:paraId="43B9900A" w14:textId="77777777" w:rsidR="00E265D4" w:rsidRPr="00E265D4" w:rsidRDefault="00E265D4" w:rsidP="00E265D4">
            <w:pPr>
              <w:widowControl w:val="0"/>
              <w:ind w:right="-1"/>
              <w:rPr>
                <w:rFonts w:ascii="Arial" w:hAnsi="Arial" w:cs="Arial"/>
                <w:sz w:val="16"/>
                <w:lang w:val="es-MX"/>
              </w:rPr>
            </w:pPr>
          </w:p>
          <w:p w14:paraId="40D7AA99" w14:textId="77777777" w:rsidR="00E265D4" w:rsidRPr="00E265D4" w:rsidRDefault="00E265D4" w:rsidP="004B4792">
            <w:pPr>
              <w:widowControl w:val="0"/>
              <w:numPr>
                <w:ilvl w:val="0"/>
                <w:numId w:val="38"/>
              </w:numPr>
              <w:ind w:left="567" w:right="-1" w:hanging="567"/>
              <w:jc w:val="left"/>
              <w:rPr>
                <w:rFonts w:ascii="Arial" w:hAnsi="Arial" w:cs="Arial"/>
                <w:b/>
                <w:sz w:val="16"/>
                <w:lang w:val="es-ES_tradnl"/>
              </w:rPr>
            </w:pPr>
            <w:r w:rsidRPr="00E265D4">
              <w:rPr>
                <w:rFonts w:ascii="Arial" w:hAnsi="Arial" w:cs="Arial"/>
                <w:b/>
                <w:sz w:val="16"/>
                <w:lang w:val="es-ES_tradnl"/>
              </w:rPr>
              <w:t>CONFIDENCIALIDAD</w:t>
            </w:r>
          </w:p>
          <w:p w14:paraId="2CB876B1" w14:textId="77777777" w:rsidR="00E265D4" w:rsidRPr="00E265D4" w:rsidRDefault="00E265D4" w:rsidP="00E265D4">
            <w:pPr>
              <w:widowControl w:val="0"/>
              <w:ind w:right="-1"/>
              <w:rPr>
                <w:rFonts w:ascii="Arial" w:hAnsi="Arial" w:cs="Arial"/>
                <w:bCs/>
                <w:sz w:val="16"/>
                <w:lang w:val="es-ES_tradnl"/>
              </w:rPr>
            </w:pPr>
          </w:p>
          <w:p w14:paraId="3BAE263D" w14:textId="77777777" w:rsidR="00E265D4" w:rsidRPr="00E265D4" w:rsidRDefault="00E265D4" w:rsidP="00E265D4">
            <w:pPr>
              <w:widowControl w:val="0"/>
              <w:ind w:right="-1"/>
              <w:rPr>
                <w:rFonts w:ascii="Arial" w:hAnsi="Arial" w:cs="Arial"/>
                <w:bCs/>
                <w:sz w:val="16"/>
                <w:lang w:val="es-ES_tradnl"/>
              </w:rPr>
            </w:pPr>
            <w:r w:rsidRPr="00E265D4">
              <w:rPr>
                <w:rFonts w:ascii="Arial" w:hAnsi="Arial" w:cs="Arial"/>
                <w:bCs/>
                <w:sz w:val="16"/>
                <w:lang w:val="es-ES_tradnl"/>
              </w:rPr>
              <w:t>Conforme a la normativa vigente, los consultores deberán preservar absoluta confidencialidad de la información y documentación a su cargo, el incumplimiento generará aplicación de responsabilidades, de acuerdo a lo establecido en la Ley 1178 (Responsabilidad por la Función Pública).</w:t>
            </w:r>
          </w:p>
          <w:p w14:paraId="22FDC602" w14:textId="77777777" w:rsidR="00E265D4" w:rsidRPr="00E265D4" w:rsidRDefault="00E265D4" w:rsidP="00E265D4">
            <w:pPr>
              <w:widowControl w:val="0"/>
              <w:ind w:right="-1"/>
              <w:rPr>
                <w:rFonts w:ascii="Arial" w:hAnsi="Arial" w:cs="Arial"/>
                <w:sz w:val="16"/>
                <w:lang w:val="es-ES_tradnl"/>
              </w:rPr>
            </w:pPr>
          </w:p>
          <w:p w14:paraId="7CA1F804" w14:textId="77777777" w:rsidR="00E265D4" w:rsidRPr="00E265D4" w:rsidRDefault="00E265D4" w:rsidP="00E265D4">
            <w:pPr>
              <w:widowControl w:val="0"/>
              <w:ind w:right="-1"/>
              <w:rPr>
                <w:rFonts w:ascii="Arial" w:hAnsi="Arial" w:cs="Arial"/>
                <w:sz w:val="16"/>
                <w:lang w:val="es-ES_tradnl"/>
              </w:rPr>
            </w:pPr>
            <w:r w:rsidRPr="00E265D4">
              <w:rPr>
                <w:rFonts w:ascii="Arial" w:hAnsi="Arial" w:cs="Arial"/>
                <w:sz w:val="16"/>
                <w:lang w:val="es-ES_tradnl"/>
              </w:rPr>
              <w:t xml:space="preserve">El Consultor(a) queda expresamente prohibido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 Asimismo el Consultor(a) reconoce que la Entidad es el único propietario de los productos y documentos producto del presente trabajo de Consultoría. </w:t>
            </w:r>
          </w:p>
          <w:p w14:paraId="6CB4A19E" w14:textId="77777777" w:rsidR="00E265D4" w:rsidRPr="00E265D4" w:rsidRDefault="00E265D4" w:rsidP="00E265D4">
            <w:pPr>
              <w:widowControl w:val="0"/>
              <w:ind w:right="-1"/>
              <w:rPr>
                <w:rFonts w:ascii="Arial" w:hAnsi="Arial" w:cs="Arial"/>
                <w:sz w:val="16"/>
                <w:lang w:val="es-ES_tradnl"/>
              </w:rPr>
            </w:pPr>
          </w:p>
          <w:p w14:paraId="33A25432" w14:textId="11911232" w:rsidR="00F03B1C" w:rsidRPr="00B47D4D" w:rsidRDefault="00E265D4" w:rsidP="006934EB">
            <w:pPr>
              <w:widowControl w:val="0"/>
              <w:rPr>
                <w:rFonts w:ascii="Arial" w:hAnsi="Arial" w:cs="Arial"/>
                <w:b/>
                <w:lang w:val="es-BO"/>
              </w:rPr>
            </w:pPr>
            <w:r w:rsidRPr="00E265D4">
              <w:rPr>
                <w:rFonts w:ascii="Arial" w:hAnsi="Arial" w:cs="Arial"/>
                <w:b/>
                <w:sz w:val="16"/>
              </w:rPr>
              <w:t xml:space="preserve">ESTOS TÉRMINOS DE REFERENCIA SON ENUNCIATIVOS Y DE ORIENTACIÓN, NO SON LIMITATIVOS, POR LO QUE EL POSTULANTE SI </w:t>
            </w:r>
            <w:r w:rsidR="006934EB" w:rsidRPr="00E265D4">
              <w:rPr>
                <w:rFonts w:ascii="Arial" w:hAnsi="Arial" w:cs="Arial"/>
                <w:b/>
                <w:sz w:val="16"/>
              </w:rPr>
              <w:t>ASÍ</w:t>
            </w:r>
            <w:r w:rsidRPr="00E265D4">
              <w:rPr>
                <w:rFonts w:ascii="Arial" w:hAnsi="Arial" w:cs="Arial"/>
                <w:b/>
                <w:sz w:val="16"/>
              </w:rPr>
              <w:t xml:space="preserve"> LO DESEA Y A OBJETO DE MOSTRAR SU MEJOR EFICIENCIA EN LA REALIZACIÓN DEL SERVICIO, PUEDE MEJORARLO DE ACUERDO AL OBJETIVO DEL TRABAJO.</w:t>
            </w:r>
          </w:p>
        </w:tc>
      </w:tr>
    </w:tbl>
    <w:p w14:paraId="0C843BD7" w14:textId="77777777" w:rsidR="00505756" w:rsidRPr="00B47D4D" w:rsidRDefault="00A72FB0" w:rsidP="002B408F">
      <w:pPr>
        <w:jc w:val="center"/>
        <w:rPr>
          <w:rFonts w:cs="Arial"/>
          <w:b/>
          <w:szCs w:val="18"/>
          <w:lang w:val="es-BO"/>
        </w:rPr>
      </w:pPr>
      <w:r w:rsidRPr="00B47D4D">
        <w:rPr>
          <w:rFonts w:cs="Arial"/>
          <w:b/>
          <w:szCs w:val="18"/>
          <w:lang w:val="es-BO"/>
        </w:rPr>
        <w:lastRenderedPageBreak/>
        <w:br w:type="page"/>
      </w:r>
      <w:bookmarkStart w:id="57" w:name="_Toc347485812"/>
      <w:bookmarkStart w:id="58" w:name="_Toc355779900"/>
      <w:r w:rsidR="00505756" w:rsidRPr="00B47D4D">
        <w:rPr>
          <w:rFonts w:cs="Arial"/>
          <w:b/>
          <w:szCs w:val="18"/>
          <w:lang w:val="es-BO"/>
        </w:rPr>
        <w:lastRenderedPageBreak/>
        <w:t>PARTE III</w:t>
      </w:r>
      <w:bookmarkEnd w:id="57"/>
      <w:bookmarkEnd w:id="58"/>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EC1A39">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5B06E3">
        <w:trPr>
          <w:trHeight w:val="268"/>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B47D4D"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B47D4D"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B47D4D"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B47D4D"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B47D4D"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B47D4D" w:rsidRDefault="00B63EB8"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B47D4D" w:rsidRDefault="00B63EB8" w:rsidP="00EB3E8A">
            <w:pPr>
              <w:rPr>
                <w:sz w:val="8"/>
                <w:lang w:val="es-BO"/>
              </w:rPr>
            </w:pPr>
            <w:r w:rsidRPr="00B47D4D">
              <w:rPr>
                <w:sz w:val="8"/>
                <w:lang w:val="es-BO"/>
              </w:rPr>
              <w:t> </w:t>
            </w:r>
          </w:p>
        </w:tc>
      </w:tr>
      <w:tr w:rsidR="00B63EB8" w:rsidRPr="00B47D4D" w14:paraId="416739A4" w14:textId="77777777" w:rsidTr="005B06E3">
        <w:trPr>
          <w:trHeight w:val="218"/>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B47D4D" w:rsidRDefault="00B63EB8" w:rsidP="00EB3E8A">
            <w:pPr>
              <w:jc w:val="center"/>
              <w:rPr>
                <w:rFonts w:ascii="Arial" w:hAnsi="Arial" w:cs="Arial"/>
                <w:b/>
                <w:bCs/>
                <w:lang w:val="es-BO"/>
              </w:rPr>
            </w:pPr>
            <w:r w:rsidRPr="00B47D4D">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77777777" w:rsidR="00B63EB8" w:rsidRPr="00B47D4D" w:rsidRDefault="00B63EB8" w:rsidP="00EC1A39">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MONTO Y 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B63EB8"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B47D4D"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B47D4D" w:rsidRDefault="00B63EB8" w:rsidP="00B63EB8">
            <w:pPr>
              <w:rPr>
                <w:rFonts w:ascii="Arial" w:hAnsi="Arial" w:cs="Arial"/>
                <w:b/>
                <w:i/>
                <w:lang w:val="es-BO"/>
              </w:rPr>
            </w:pPr>
            <w:r w:rsidRPr="00B47D4D">
              <w:rPr>
                <w:rFonts w:ascii="Arial" w:hAnsi="Arial" w:cs="Arial"/>
                <w:b/>
                <w:i/>
                <w:lang w:val="es-BO"/>
              </w:rPr>
              <w:t>(El proponente debe registrar el plazo de validez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B47D4D" w:rsidRDefault="00B63EB8" w:rsidP="00EB3E8A">
            <w:pPr>
              <w:rPr>
                <w:rFonts w:ascii="Arial" w:hAnsi="Arial" w:cs="Arial"/>
                <w:lang w:val="es-BO"/>
              </w:rPr>
            </w:pPr>
          </w:p>
        </w:tc>
      </w:tr>
      <w:tr w:rsidR="00B63EB8"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B47D4D"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B47D4D"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B47D4D" w:rsidRDefault="00B63EB8" w:rsidP="00EB3E8A">
            <w:pPr>
              <w:jc w:val="center"/>
              <w:rPr>
                <w:rFonts w:ascii="Arial" w:hAnsi="Arial" w:cs="Arial"/>
                <w:lang w:val="es-BO"/>
              </w:rPr>
            </w:pPr>
          </w:p>
        </w:tc>
      </w:tr>
      <w:tr w:rsidR="00B63EB8"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B47D4D" w:rsidRDefault="00B63EB8" w:rsidP="00EB3E8A">
            <w:pPr>
              <w:rPr>
                <w:b/>
                <w:strike/>
                <w:sz w:val="10"/>
                <w:lang w:val="es-BO"/>
              </w:rPr>
            </w:pPr>
          </w:p>
        </w:tc>
      </w:tr>
    </w:tbl>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D7C8C59" w14:textId="77777777" w:rsidR="00B63EB8" w:rsidRPr="00B47D4D" w:rsidRDefault="00B63EB8" w:rsidP="00EC1A39">
      <w:pPr>
        <w:numPr>
          <w:ilvl w:val="0"/>
          <w:numId w:val="18"/>
        </w:numPr>
        <w:rPr>
          <w:rFonts w:cs="Arial"/>
          <w:szCs w:val="18"/>
          <w:lang w:val="es-BO"/>
        </w:rPr>
      </w:pPr>
      <w:r w:rsidRPr="00B47D4D">
        <w:rPr>
          <w:rFonts w:cs="Arial"/>
          <w:szCs w:val="18"/>
          <w:lang w:val="es-BO"/>
        </w:rPr>
        <w:t>Declaro cumplir estrictamente la normativa de la Ley N° 1178, de Administración y Control Gubernamentales, lo establecido en las NB-</w:t>
      </w:r>
      <w:proofErr w:type="spellStart"/>
      <w:r w:rsidRPr="00B47D4D">
        <w:rPr>
          <w:rFonts w:cs="Arial"/>
          <w:szCs w:val="18"/>
          <w:lang w:val="es-BO"/>
        </w:rPr>
        <w:t>SABS</w:t>
      </w:r>
      <w:proofErr w:type="spellEnd"/>
      <w:r w:rsidRPr="00B47D4D">
        <w:rPr>
          <w:rFonts w:cs="Arial"/>
          <w:szCs w:val="18"/>
          <w:lang w:val="es-BO"/>
        </w:rPr>
        <w:t xml:space="preserve"> y el presente DBC.</w:t>
      </w:r>
    </w:p>
    <w:p w14:paraId="5E2113AA" w14:textId="77777777" w:rsidR="000720A0" w:rsidRPr="00B47D4D" w:rsidRDefault="000720A0" w:rsidP="00EC1A39">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EC1A39">
      <w:pPr>
        <w:numPr>
          <w:ilvl w:val="0"/>
          <w:numId w:val="18"/>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del Decreto Supremo Nº 0181</w:t>
      </w:r>
      <w:r w:rsidRPr="00B47D4D">
        <w:rPr>
          <w:rFonts w:cs="Arial"/>
          <w:szCs w:val="18"/>
          <w:lang w:val="es-BO"/>
        </w:rPr>
        <w:t>, para participar en el proceso de contratación.</w:t>
      </w:r>
    </w:p>
    <w:p w14:paraId="281BD45C" w14:textId="77777777" w:rsidR="000720A0" w:rsidRPr="00B47D4D" w:rsidRDefault="000720A0" w:rsidP="00EC1A39">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EC1A39">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EC1A39">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EC1A39">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EC1A39">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EC1A39">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N°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69B191EF" w14:textId="77777777" w:rsidR="003B61DA" w:rsidRPr="00B47D4D" w:rsidRDefault="007C046F" w:rsidP="003B61DA">
      <w:pPr>
        <w:rPr>
          <w:rFonts w:cs="Arial"/>
          <w:szCs w:val="18"/>
          <w:lang w:val="es-BO"/>
        </w:rPr>
      </w:pPr>
      <w:r w:rsidRPr="00B47D4D">
        <w:rPr>
          <w:rFonts w:cs="Arial"/>
          <w:szCs w:val="18"/>
          <w:lang w:val="es-BO"/>
        </w:rPr>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EC1A39">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EC1A39">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EC1A39">
      <w:pPr>
        <w:numPr>
          <w:ilvl w:val="0"/>
          <w:numId w:val="17"/>
        </w:numPr>
        <w:tabs>
          <w:tab w:val="num" w:pos="1701"/>
        </w:tabs>
        <w:rPr>
          <w:rFonts w:cs="Arial"/>
          <w:szCs w:val="18"/>
          <w:lang w:val="es-BO"/>
        </w:rPr>
      </w:pPr>
      <w:r w:rsidRPr="00B47D4D">
        <w:rPr>
          <w:rFonts w:cs="Arial"/>
          <w:szCs w:val="18"/>
          <w:lang w:val="es-BO"/>
        </w:rPr>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122E4B54" w14:textId="77777777" w:rsidR="005B06E3" w:rsidRDefault="005B06E3" w:rsidP="00661BE3">
      <w:pPr>
        <w:jc w:val="center"/>
        <w:rPr>
          <w:rFonts w:cs="Arial"/>
          <w:b/>
          <w:i/>
          <w:szCs w:val="18"/>
          <w:lang w:val="es-BO"/>
        </w:rPr>
      </w:pPr>
    </w:p>
    <w:p w14:paraId="1B46DD17" w14:textId="77777777" w:rsidR="005B06E3" w:rsidRDefault="005B06E3" w:rsidP="00661BE3">
      <w:pPr>
        <w:jc w:val="center"/>
        <w:rPr>
          <w:rFonts w:cs="Arial"/>
          <w:b/>
          <w:i/>
          <w:szCs w:val="18"/>
          <w:lang w:val="es-BO"/>
        </w:rPr>
      </w:pPr>
    </w:p>
    <w:p w14:paraId="089C6A7D" w14:textId="77777777" w:rsidR="005B06E3" w:rsidRDefault="005B06E3" w:rsidP="00661BE3">
      <w:pPr>
        <w:jc w:val="center"/>
        <w:rPr>
          <w:rFonts w:cs="Arial"/>
          <w:b/>
          <w:i/>
          <w:szCs w:val="18"/>
          <w:lang w:val="es-BO"/>
        </w:rPr>
      </w:pPr>
    </w:p>
    <w:p w14:paraId="150C7DE8" w14:textId="77777777" w:rsidR="005B06E3" w:rsidRDefault="005B06E3" w:rsidP="00661BE3">
      <w:pPr>
        <w:jc w:val="center"/>
        <w:rPr>
          <w:rFonts w:cs="Arial"/>
          <w:b/>
          <w:i/>
          <w:szCs w:val="18"/>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0DB77F3A" w14:textId="7471D573" w:rsidR="0045593E" w:rsidRPr="00B47D4D" w:rsidRDefault="0045593E" w:rsidP="00AD0A58">
      <w:pPr>
        <w:spacing w:line="200" w:lineRule="exact"/>
        <w:jc w:val="center"/>
        <w:rPr>
          <w:rFonts w:cs="Arial"/>
          <w:b/>
          <w:szCs w:val="18"/>
          <w:lang w:val="es-BO"/>
        </w:rPr>
      </w:pPr>
      <w:r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4FC73277" w14:textId="77777777" w:rsidR="0045593E" w:rsidRPr="00B47D4D" w:rsidRDefault="0045593E" w:rsidP="0045593E">
      <w:pPr>
        <w:spacing w:line="200" w:lineRule="exact"/>
        <w:jc w:val="center"/>
        <w:rPr>
          <w:rFonts w:ascii="Arial" w:hAnsi="Arial" w:cs="Arial"/>
          <w:b/>
          <w:lang w:val="es-BO"/>
        </w:rPr>
      </w:pP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Pr="00B47D4D" w:rsidRDefault="00DD2E7C" w:rsidP="00365F20">
      <w:pPr>
        <w:spacing w:line="200" w:lineRule="exact"/>
        <w:jc w:val="center"/>
        <w:rPr>
          <w:rFonts w:cs="Arial"/>
          <w:b/>
          <w:szCs w:val="18"/>
          <w:lang w:val="es-BO"/>
        </w:rPr>
      </w:pPr>
    </w:p>
    <w:p w14:paraId="1BB91FBE" w14:textId="10EBC897" w:rsidR="006F7303" w:rsidRPr="00B47D4D"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B47D4D">
        <w:rPr>
          <w:rFonts w:ascii="Arial" w:hAnsi="Arial" w:cs="Arial"/>
          <w:i/>
          <w:lang w:val="es-BO"/>
        </w:rPr>
        <w:t>(</w:t>
      </w:r>
      <w:r w:rsidR="006F7303" w:rsidRPr="00B47D4D">
        <w:rPr>
          <w:rFonts w:ascii="Arial" w:hAnsi="Arial" w:cs="Arial"/>
          <w:i/>
          <w:szCs w:val="18"/>
          <w:lang w:val="es-BO"/>
        </w:rPr>
        <w:t xml:space="preserve">Este Formulario no es aplicable para el </w:t>
      </w:r>
      <w:r w:rsidR="00C713DA" w:rsidRPr="00B47D4D">
        <w:rPr>
          <w:rFonts w:ascii="Arial" w:hAnsi="Arial" w:cs="Arial"/>
          <w:i/>
          <w:szCs w:val="18"/>
          <w:lang w:val="es-BO"/>
        </w:rPr>
        <w:t xml:space="preserve">Método </w:t>
      </w:r>
      <w:r w:rsidR="006F7303" w:rsidRPr="00B47D4D">
        <w:rPr>
          <w:rFonts w:ascii="Arial" w:hAnsi="Arial" w:cs="Arial"/>
          <w:i/>
          <w:szCs w:val="18"/>
          <w:lang w:val="es-BO"/>
        </w:rPr>
        <w:t xml:space="preserve">de </w:t>
      </w:r>
      <w:r w:rsidR="00C713DA" w:rsidRPr="00B47D4D">
        <w:rPr>
          <w:rFonts w:ascii="Arial" w:hAnsi="Arial" w:cs="Arial"/>
          <w:i/>
          <w:szCs w:val="18"/>
          <w:lang w:val="es-BO"/>
        </w:rPr>
        <w:t xml:space="preserve">Selección </w:t>
      </w:r>
      <w:r w:rsidR="006F7303" w:rsidRPr="00B47D4D">
        <w:rPr>
          <w:rFonts w:ascii="Arial" w:hAnsi="Arial" w:cs="Arial"/>
          <w:i/>
          <w:szCs w:val="18"/>
          <w:lang w:val="es-BO"/>
        </w:rPr>
        <w:t xml:space="preserve">y </w:t>
      </w:r>
      <w:r w:rsidR="00C713DA" w:rsidRPr="00B47D4D">
        <w:rPr>
          <w:rFonts w:ascii="Arial" w:hAnsi="Arial" w:cs="Arial"/>
          <w:i/>
          <w:szCs w:val="18"/>
          <w:lang w:val="es-BO"/>
        </w:rPr>
        <w:t xml:space="preserve">Adjudicación </w:t>
      </w:r>
      <w:r w:rsidR="006F7303" w:rsidRPr="00B47D4D">
        <w:rPr>
          <w:rFonts w:ascii="Arial" w:hAnsi="Arial" w:cs="Arial"/>
          <w:i/>
          <w:szCs w:val="18"/>
          <w:lang w:val="es-BO"/>
        </w:rPr>
        <w:t xml:space="preserve">de </w:t>
      </w:r>
      <w:r w:rsidR="00C713DA" w:rsidRPr="00B47D4D">
        <w:rPr>
          <w:rFonts w:ascii="Arial" w:hAnsi="Arial" w:cs="Arial"/>
          <w:i/>
          <w:szCs w:val="18"/>
          <w:lang w:val="es-BO"/>
        </w:rPr>
        <w:t>Presupuesto Fijo</w:t>
      </w:r>
      <w:r w:rsidR="006F7303" w:rsidRPr="00B47D4D">
        <w:rPr>
          <w:rFonts w:ascii="Arial" w:hAnsi="Arial" w:cs="Arial"/>
          <w:i/>
          <w:szCs w:val="18"/>
          <w:lang w:val="es-BO"/>
        </w:rPr>
        <w:t xml:space="preserve">, donde no es necesaria la presentación de propuesta económica. En caso de </w:t>
      </w:r>
      <w:r w:rsidR="00365F20" w:rsidRPr="00B47D4D">
        <w:rPr>
          <w:rFonts w:ascii="Arial" w:hAnsi="Arial" w:cs="Arial"/>
          <w:i/>
          <w:szCs w:val="18"/>
          <w:lang w:val="es-BO"/>
        </w:rPr>
        <w:t xml:space="preserve">que el proponente presente </w:t>
      </w:r>
      <w:r w:rsidR="006F7303" w:rsidRPr="00B47D4D">
        <w:rPr>
          <w:rFonts w:ascii="Arial" w:hAnsi="Arial" w:cs="Arial"/>
          <w:i/>
          <w:szCs w:val="18"/>
          <w:lang w:val="es-BO"/>
        </w:rPr>
        <w:t>propuesta econ</w:t>
      </w:r>
      <w:r w:rsidR="00DE0A7B" w:rsidRPr="00B47D4D">
        <w:rPr>
          <w:rFonts w:ascii="Arial" w:hAnsi="Arial" w:cs="Arial"/>
          <w:i/>
          <w:szCs w:val="18"/>
          <w:lang w:val="es-BO"/>
        </w:rPr>
        <w:t>ómica y é</w:t>
      </w:r>
      <w:r w:rsidR="005A66AB">
        <w:rPr>
          <w:rFonts w:ascii="Arial" w:hAnsi="Arial" w:cs="Arial"/>
          <w:i/>
          <w:szCs w:val="18"/>
          <w:lang w:val="es-BO"/>
        </w:rPr>
        <w:t>sta</w:t>
      </w:r>
      <w:r w:rsidR="00365F20" w:rsidRPr="00B47D4D">
        <w:rPr>
          <w:rFonts w:ascii="Arial" w:hAnsi="Arial" w:cs="Arial"/>
          <w:i/>
          <w:szCs w:val="18"/>
          <w:lang w:val="es-BO"/>
        </w:rPr>
        <w:t xml:space="preserve"> </w:t>
      </w:r>
      <w:proofErr w:type="gramStart"/>
      <w:r w:rsidR="00365F20" w:rsidRPr="00B47D4D">
        <w:rPr>
          <w:rFonts w:ascii="Arial" w:hAnsi="Arial" w:cs="Arial"/>
          <w:i/>
          <w:szCs w:val="18"/>
          <w:lang w:val="es-BO"/>
        </w:rPr>
        <w:t>fuese</w:t>
      </w:r>
      <w:proofErr w:type="gramEnd"/>
      <w:r w:rsidR="00365F20" w:rsidRPr="00B47D4D">
        <w:rPr>
          <w:rFonts w:ascii="Arial" w:hAnsi="Arial" w:cs="Arial"/>
          <w:i/>
          <w:szCs w:val="18"/>
          <w:lang w:val="es-BO"/>
        </w:rPr>
        <w:t xml:space="preserve"> adjudicado</w:t>
      </w:r>
      <w:r w:rsidR="006F7303" w:rsidRPr="00B47D4D">
        <w:rPr>
          <w:rFonts w:ascii="Arial" w:hAnsi="Arial" w:cs="Arial"/>
          <w:i/>
          <w:szCs w:val="18"/>
          <w:lang w:val="es-BO"/>
        </w:rPr>
        <w:t>, se procederá a pagar el monto del presupuesto fijo establecido por la entidad</w:t>
      </w:r>
      <w:r w:rsidR="00365F20" w:rsidRPr="00B47D4D">
        <w:rPr>
          <w:rFonts w:ascii="Arial" w:hAnsi="Arial" w:cs="Arial"/>
          <w:i/>
          <w:szCs w:val="18"/>
          <w:lang w:val="es-BO"/>
        </w:rPr>
        <w:t>.</w:t>
      </w:r>
      <w:r w:rsidR="006F7303" w:rsidRPr="00B47D4D">
        <w:rPr>
          <w:rFonts w:ascii="Arial" w:hAnsi="Arial" w:cs="Arial"/>
          <w:i/>
          <w:szCs w:val="18"/>
          <w:lang w:val="es-BO"/>
        </w:rPr>
        <w:t>)</w:t>
      </w:r>
    </w:p>
    <w:p w14:paraId="280373B2" w14:textId="77777777" w:rsidR="00F37D0A" w:rsidRPr="00B47D4D"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F37D0A" w:rsidRPr="00B47D4D"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EB1FFC" w:rsidRPr="00B47D4D">
              <w:rPr>
                <w:rFonts w:ascii="Arial" w:hAnsi="Arial" w:cs="Arial"/>
                <w:b/>
                <w:lang w:val="es-BO"/>
              </w:rPr>
              <w:t xml:space="preserve"> </w:t>
            </w:r>
            <w:r w:rsidR="00F37D0A" w:rsidRPr="00B47D4D">
              <w:rPr>
                <w:rFonts w:ascii="Arial" w:hAnsi="Arial" w:cs="Arial"/>
                <w:b/>
                <w:lang w:val="es-BO"/>
              </w:rPr>
              <w:t>NUMERA</w:t>
            </w:r>
            <w:r w:rsidR="00DE0A7B" w:rsidRPr="00B47D4D">
              <w:rPr>
                <w:rFonts w:ascii="Arial" w:hAnsi="Arial" w:cs="Arial"/>
                <w:b/>
                <w:lang w:val="es-BO"/>
              </w:rPr>
              <w:t xml:space="preserve">L </w:t>
            </w:r>
            <w:r w:rsidRPr="00B47D4D">
              <w:rPr>
                <w:rFonts w:ascii="Arial" w:hAnsi="Arial" w:cs="Arial"/>
                <w:b/>
                <w:lang w:val="es-BO"/>
              </w:rPr>
              <w:t>EN</w:t>
            </w:r>
          </w:p>
          <w:p w14:paraId="502DF2DC" w14:textId="77777777" w:rsidR="00F37D0A" w:rsidRPr="00B47D4D" w:rsidRDefault="00DE0A7B" w:rsidP="00C713DA">
            <w:pPr>
              <w:spacing w:line="200" w:lineRule="exact"/>
              <w:jc w:val="center"/>
              <w:rPr>
                <w:rFonts w:ascii="Arial" w:hAnsi="Arial" w:cs="Arial"/>
                <w:b/>
                <w:lang w:val="es-BO"/>
              </w:rPr>
            </w:pPr>
            <w:r w:rsidRPr="00B47D4D">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F37D0A" w:rsidRPr="00B47D4D">
              <w:rPr>
                <w:rFonts w:ascii="Arial" w:hAnsi="Arial" w:cs="Arial"/>
                <w:b/>
                <w:lang w:val="es-BO"/>
              </w:rPr>
              <w:t xml:space="preserve"> LITERAL</w:t>
            </w:r>
            <w:r w:rsidRPr="00B47D4D">
              <w:rPr>
                <w:rFonts w:ascii="Arial" w:hAnsi="Arial" w:cs="Arial"/>
                <w:b/>
                <w:lang w:val="es-BO"/>
              </w:rPr>
              <w:t xml:space="preserve"> EN </w:t>
            </w:r>
          </w:p>
          <w:p w14:paraId="38CDD444" w14:textId="77777777" w:rsidR="00F37D0A" w:rsidRPr="00B47D4D" w:rsidRDefault="00F37D0A" w:rsidP="00C713DA">
            <w:pPr>
              <w:spacing w:line="200" w:lineRule="exact"/>
              <w:jc w:val="center"/>
              <w:rPr>
                <w:rFonts w:ascii="Arial" w:hAnsi="Arial" w:cs="Arial"/>
                <w:b/>
                <w:lang w:val="es-BO"/>
              </w:rPr>
            </w:pPr>
            <w:r w:rsidRPr="00B47D4D">
              <w:rPr>
                <w:rFonts w:ascii="Arial" w:hAnsi="Arial" w:cs="Arial"/>
                <w:b/>
                <w:lang w:val="es-BO"/>
              </w:rPr>
              <w:t>Bs</w:t>
            </w:r>
          </w:p>
        </w:tc>
      </w:tr>
      <w:tr w:rsidR="00F37D0A" w:rsidRPr="00B47D4D" w14:paraId="19A54B42" w14:textId="77777777" w:rsidTr="00EB1FFC">
        <w:trPr>
          <w:trHeight w:hRule="exact" w:val="700"/>
          <w:jc w:val="center"/>
        </w:trPr>
        <w:tc>
          <w:tcPr>
            <w:tcW w:w="583" w:type="dxa"/>
            <w:vAlign w:val="center"/>
          </w:tcPr>
          <w:p w14:paraId="196678CF" w14:textId="77777777" w:rsidR="00F37D0A" w:rsidRPr="00B47D4D" w:rsidRDefault="00F37D0A" w:rsidP="00AC3C54">
            <w:pPr>
              <w:spacing w:line="200" w:lineRule="exact"/>
              <w:jc w:val="center"/>
              <w:rPr>
                <w:rFonts w:ascii="Arial" w:hAnsi="Arial" w:cs="Arial"/>
                <w:lang w:val="es-BO"/>
              </w:rPr>
            </w:pPr>
            <w:r w:rsidRPr="00B47D4D">
              <w:rPr>
                <w:rFonts w:ascii="Arial" w:hAnsi="Arial" w:cs="Arial"/>
                <w:lang w:val="es-BO"/>
              </w:rPr>
              <w:t>1</w:t>
            </w:r>
          </w:p>
        </w:tc>
        <w:tc>
          <w:tcPr>
            <w:tcW w:w="3378" w:type="dxa"/>
            <w:vAlign w:val="center"/>
          </w:tcPr>
          <w:p w14:paraId="0B35582C" w14:textId="77777777" w:rsidR="00F37D0A" w:rsidRPr="00B47D4D" w:rsidRDefault="00F37D0A" w:rsidP="00AC3C54">
            <w:pPr>
              <w:spacing w:line="200" w:lineRule="exact"/>
              <w:rPr>
                <w:rFonts w:ascii="Arial" w:hAnsi="Arial" w:cs="Arial"/>
                <w:lang w:val="es-BO"/>
              </w:rPr>
            </w:pPr>
          </w:p>
        </w:tc>
        <w:tc>
          <w:tcPr>
            <w:tcW w:w="2126" w:type="dxa"/>
            <w:vAlign w:val="center"/>
          </w:tcPr>
          <w:p w14:paraId="18844197" w14:textId="77777777" w:rsidR="00F37D0A" w:rsidRPr="00B47D4D" w:rsidRDefault="00F37D0A" w:rsidP="00AC3C54">
            <w:pPr>
              <w:spacing w:line="200" w:lineRule="exact"/>
              <w:rPr>
                <w:rFonts w:ascii="Arial" w:hAnsi="Arial" w:cs="Arial"/>
                <w:lang w:val="es-BO"/>
              </w:rPr>
            </w:pPr>
          </w:p>
        </w:tc>
        <w:tc>
          <w:tcPr>
            <w:tcW w:w="2702" w:type="dxa"/>
            <w:vAlign w:val="center"/>
          </w:tcPr>
          <w:p w14:paraId="24D4FAC6" w14:textId="77777777" w:rsidR="00F37D0A" w:rsidRPr="00B47D4D" w:rsidRDefault="00F37D0A" w:rsidP="00AC3C54">
            <w:pPr>
              <w:spacing w:line="200" w:lineRule="exact"/>
              <w:rPr>
                <w:rFonts w:ascii="Arial" w:hAnsi="Arial" w:cs="Arial"/>
                <w:lang w:val="es-BO"/>
              </w:rPr>
            </w:pPr>
          </w:p>
        </w:tc>
      </w:tr>
    </w:tbl>
    <w:p w14:paraId="7544E7D5" w14:textId="77777777" w:rsidR="00411D6C" w:rsidRPr="00B47D4D" w:rsidRDefault="00411D6C" w:rsidP="00502FB9">
      <w:pPr>
        <w:rPr>
          <w:lang w:val="es-BO"/>
        </w:rPr>
      </w:pP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CC5257">
          <w:headerReference w:type="default" r:id="rId10"/>
          <w:footerReference w:type="even" r:id="rId11"/>
          <w:footerReference w:type="default" r:id="rId12"/>
          <w:headerReference w:type="first" r:id="rId13"/>
          <w:footerReference w:type="first" r:id="rId14"/>
          <w:pgSz w:w="11907" w:h="16839" w:code="9"/>
          <w:pgMar w:top="1191" w:right="1701" w:bottom="1191" w:left="1701" w:header="709" w:footer="522"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0F119F95" w14:textId="77777777" w:rsidR="00FF68EE" w:rsidRPr="00B47D4D"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 (*)</w:t>
            </w:r>
          </w:p>
        </w:tc>
      </w:tr>
      <w:tr w:rsidR="002A509F" w:rsidRPr="00B47D4D" w14:paraId="5FEADDB7" w14:textId="77777777" w:rsidTr="002A509F">
        <w:tc>
          <w:tcPr>
            <w:tcW w:w="9493" w:type="dxa"/>
            <w:gridSpan w:val="3"/>
          </w:tcPr>
          <w:p w14:paraId="1DC31434" w14:textId="77777777" w:rsidR="002A509F" w:rsidRPr="00B47D4D" w:rsidRDefault="002A509F" w:rsidP="00716AAB">
            <w:pPr>
              <w:spacing w:line="200" w:lineRule="exact"/>
              <w:jc w:val="center"/>
              <w:rPr>
                <w:rFonts w:cs="Arial"/>
                <w:b/>
                <w:szCs w:val="18"/>
                <w:lang w:val="es-BO"/>
              </w:rPr>
            </w:pPr>
          </w:p>
        </w:tc>
      </w:tr>
      <w:tr w:rsidR="00FF68EE" w:rsidRPr="00B47D4D" w14:paraId="2143E120" w14:textId="77777777" w:rsidTr="002A509F">
        <w:tc>
          <w:tcPr>
            <w:tcW w:w="2878" w:type="dxa"/>
            <w:tcBorders>
              <w:right w:val="single" w:sz="4" w:space="0" w:color="auto"/>
            </w:tcBorders>
            <w:vAlign w:val="center"/>
          </w:tcPr>
          <w:p w14:paraId="5048929E" w14:textId="77777777" w:rsidR="00FF68EE" w:rsidRPr="00B47D4D" w:rsidRDefault="00FF68EE" w:rsidP="00EC1A39">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7C9D55C5" w:rsidR="00FF68EE" w:rsidRPr="006F67FC" w:rsidRDefault="005B6C7C" w:rsidP="00CB49ED">
            <w:pPr>
              <w:rPr>
                <w:rFonts w:cs="Arial"/>
                <w:szCs w:val="18"/>
                <w:lang w:val="es-BO"/>
              </w:rPr>
            </w:pPr>
            <w:r w:rsidRPr="005B6C7C">
              <w:rPr>
                <w:rFonts w:ascii="Arial" w:hAnsi="Arial" w:cs="Arial"/>
                <w:bCs/>
                <w:color w:val="000000"/>
                <w:lang w:val="es-BO" w:eastAsia="es-BO"/>
              </w:rPr>
              <w:t xml:space="preserve">Título en Provisión Nacional </w:t>
            </w:r>
            <w:r>
              <w:rPr>
                <w:rFonts w:ascii="Arial" w:hAnsi="Arial" w:cs="Arial"/>
                <w:bCs/>
                <w:color w:val="000000"/>
                <w:lang w:val="es-BO" w:eastAsia="es-BO"/>
              </w:rPr>
              <w:t>en Ingeniería Eléctrica o Aboga</w:t>
            </w:r>
            <w:r w:rsidRPr="005B6C7C">
              <w:rPr>
                <w:rFonts w:ascii="Arial" w:hAnsi="Arial" w:cs="Arial"/>
                <w:bCs/>
                <w:color w:val="000000"/>
                <w:lang w:val="es-BO" w:eastAsia="es-BO"/>
              </w:rPr>
              <w:t>do.</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27185BCE" w14:textId="77777777" w:rsidTr="002A509F">
        <w:tc>
          <w:tcPr>
            <w:tcW w:w="9493" w:type="dxa"/>
            <w:gridSpan w:val="3"/>
            <w:vAlign w:val="center"/>
          </w:tcPr>
          <w:p w14:paraId="442052E1" w14:textId="77777777" w:rsidR="002A509F" w:rsidRPr="00B47D4D" w:rsidRDefault="002A509F" w:rsidP="00716AAB">
            <w:pPr>
              <w:spacing w:line="200" w:lineRule="exact"/>
              <w:jc w:val="center"/>
              <w:rPr>
                <w:rFonts w:cs="Arial"/>
                <w:b/>
                <w:szCs w:val="18"/>
                <w:lang w:val="es-BO"/>
              </w:rPr>
            </w:pPr>
          </w:p>
        </w:tc>
      </w:tr>
      <w:tr w:rsidR="005B6C7C" w:rsidRPr="00B47D4D" w14:paraId="087224A3" w14:textId="77777777" w:rsidTr="004F3A18">
        <w:tc>
          <w:tcPr>
            <w:tcW w:w="2878" w:type="dxa"/>
            <w:tcBorders>
              <w:right w:val="single" w:sz="4" w:space="0" w:color="auto"/>
            </w:tcBorders>
            <w:vAlign w:val="center"/>
          </w:tcPr>
          <w:p w14:paraId="6C86AE0C" w14:textId="77777777" w:rsidR="005B6C7C" w:rsidRPr="00B47D4D" w:rsidRDefault="005B6C7C"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3C5748" w14:textId="77777777" w:rsidR="005B6C7C" w:rsidRPr="005B6C7C" w:rsidRDefault="005B6C7C" w:rsidP="004B4792">
            <w:pPr>
              <w:pStyle w:val="Prrafodelista"/>
              <w:widowControl w:val="0"/>
              <w:numPr>
                <w:ilvl w:val="0"/>
                <w:numId w:val="44"/>
              </w:numPr>
              <w:ind w:left="241" w:hanging="241"/>
              <w:contextualSpacing/>
              <w:rPr>
                <w:rFonts w:ascii="Arial" w:hAnsi="Arial" w:cs="Arial"/>
                <w:color w:val="000000" w:themeColor="text1"/>
                <w:sz w:val="18"/>
                <w:szCs w:val="18"/>
              </w:rPr>
            </w:pPr>
            <w:r w:rsidRPr="005B6C7C">
              <w:rPr>
                <w:rFonts w:ascii="Arial" w:hAnsi="Arial" w:cs="Arial"/>
                <w:color w:val="000000" w:themeColor="text1"/>
                <w:sz w:val="18"/>
                <w:szCs w:val="18"/>
              </w:rPr>
              <w:t>Ley Nº 1178 (</w:t>
            </w:r>
            <w:proofErr w:type="spellStart"/>
            <w:r w:rsidRPr="005B6C7C">
              <w:rPr>
                <w:rFonts w:ascii="Arial" w:hAnsi="Arial" w:cs="Arial"/>
                <w:color w:val="000000" w:themeColor="text1"/>
                <w:sz w:val="18"/>
                <w:szCs w:val="18"/>
              </w:rPr>
              <w:t>SAFCO</w:t>
            </w:r>
            <w:proofErr w:type="spellEnd"/>
            <w:r w:rsidRPr="005B6C7C">
              <w:rPr>
                <w:rFonts w:ascii="Arial" w:hAnsi="Arial" w:cs="Arial"/>
                <w:color w:val="000000" w:themeColor="text1"/>
                <w:sz w:val="18"/>
                <w:szCs w:val="18"/>
              </w:rPr>
              <w:t xml:space="preserve">) - </w:t>
            </w:r>
            <w:proofErr w:type="spellStart"/>
            <w:r w:rsidRPr="005B6C7C">
              <w:rPr>
                <w:rFonts w:ascii="Arial" w:hAnsi="Arial" w:cs="Arial"/>
                <w:color w:val="000000" w:themeColor="text1"/>
                <w:sz w:val="18"/>
                <w:szCs w:val="18"/>
              </w:rPr>
              <w:t>CENCAP</w:t>
            </w:r>
            <w:proofErr w:type="spellEnd"/>
            <w:r w:rsidRPr="005B6C7C">
              <w:rPr>
                <w:rFonts w:ascii="Arial" w:hAnsi="Arial" w:cs="Arial"/>
                <w:color w:val="000000" w:themeColor="text1"/>
                <w:sz w:val="18"/>
                <w:szCs w:val="18"/>
              </w:rPr>
              <w:t>.</w:t>
            </w:r>
          </w:p>
          <w:p w14:paraId="05CFF5C1" w14:textId="1BED5481" w:rsidR="005B6C7C" w:rsidRPr="005B6C7C" w:rsidRDefault="005B6C7C" w:rsidP="004B4792">
            <w:pPr>
              <w:pStyle w:val="Prrafodelista"/>
              <w:numPr>
                <w:ilvl w:val="0"/>
                <w:numId w:val="44"/>
              </w:numPr>
              <w:spacing w:line="200" w:lineRule="exact"/>
              <w:ind w:left="241" w:hanging="241"/>
              <w:rPr>
                <w:rFonts w:cs="Arial"/>
                <w:sz w:val="18"/>
                <w:szCs w:val="18"/>
                <w:lang w:val="es-BO"/>
              </w:rPr>
            </w:pPr>
            <w:r w:rsidRPr="005B6C7C">
              <w:rPr>
                <w:rStyle w:val="Textoennegrita"/>
                <w:rFonts w:ascii="Arial" w:hAnsi="Arial" w:cs="Arial"/>
                <w:b w:val="0"/>
                <w:color w:val="000000" w:themeColor="text1"/>
                <w:sz w:val="18"/>
                <w:szCs w:val="18"/>
              </w:rPr>
              <w:t>Decreto Supremo Nº 29190 “Fundamentos del Sistema de Administración de Bienes y Servicios” – (</w:t>
            </w:r>
            <w:proofErr w:type="spellStart"/>
            <w:r w:rsidRPr="005B6C7C">
              <w:rPr>
                <w:rStyle w:val="Textoennegrita"/>
                <w:rFonts w:ascii="Arial" w:hAnsi="Arial" w:cs="Arial"/>
                <w:b w:val="0"/>
                <w:color w:val="000000" w:themeColor="text1"/>
                <w:sz w:val="18"/>
                <w:szCs w:val="18"/>
              </w:rPr>
              <w:t>CENCAP</w:t>
            </w:r>
            <w:proofErr w:type="spellEnd"/>
            <w:r w:rsidRPr="005B6C7C">
              <w:rPr>
                <w:rStyle w:val="Textoennegrita"/>
                <w:rFonts w:ascii="Arial" w:hAnsi="Arial" w:cs="Arial"/>
                <w:b w:val="0"/>
                <w:color w:val="000000" w:themeColor="text1"/>
                <w:sz w:val="18"/>
                <w:szCs w:val="18"/>
              </w:rPr>
              <w:t>).</w:t>
            </w:r>
          </w:p>
        </w:tc>
        <w:tc>
          <w:tcPr>
            <w:tcW w:w="284" w:type="dxa"/>
            <w:tcBorders>
              <w:left w:val="single" w:sz="4" w:space="0" w:color="auto"/>
            </w:tcBorders>
          </w:tcPr>
          <w:p w14:paraId="1613961A" w14:textId="77777777" w:rsidR="005B6C7C" w:rsidRPr="00B47D4D" w:rsidRDefault="005B6C7C" w:rsidP="00716AAB">
            <w:pPr>
              <w:spacing w:line="200" w:lineRule="exact"/>
              <w:jc w:val="center"/>
              <w:rPr>
                <w:rFonts w:cs="Arial"/>
                <w:b/>
                <w:szCs w:val="18"/>
                <w:lang w:val="es-BO"/>
              </w:rPr>
            </w:pPr>
          </w:p>
        </w:tc>
      </w:tr>
      <w:tr w:rsidR="002A509F" w:rsidRPr="00B47D4D" w14:paraId="3CBE7A2A" w14:textId="77777777" w:rsidTr="002A509F">
        <w:tc>
          <w:tcPr>
            <w:tcW w:w="9493" w:type="dxa"/>
            <w:gridSpan w:val="3"/>
            <w:vAlign w:val="center"/>
          </w:tcPr>
          <w:p w14:paraId="1DF435BE" w14:textId="77777777" w:rsidR="002A509F" w:rsidRPr="00B47D4D" w:rsidRDefault="002A509F" w:rsidP="00716AAB">
            <w:pPr>
              <w:spacing w:line="200" w:lineRule="exact"/>
              <w:jc w:val="center"/>
              <w:rPr>
                <w:rFonts w:cs="Arial"/>
                <w:b/>
                <w:szCs w:val="18"/>
                <w:lang w:val="es-BO"/>
              </w:rPr>
            </w:pPr>
          </w:p>
        </w:tc>
      </w:tr>
      <w:tr w:rsidR="00FF68EE" w:rsidRPr="00B47D4D" w14:paraId="260E214D" w14:textId="77777777" w:rsidTr="002A509F">
        <w:tc>
          <w:tcPr>
            <w:tcW w:w="2878" w:type="dxa"/>
            <w:tcBorders>
              <w:right w:val="single" w:sz="4" w:space="0" w:color="auto"/>
            </w:tcBorders>
            <w:vAlign w:val="center"/>
          </w:tcPr>
          <w:p w14:paraId="72616350" w14:textId="77777777" w:rsidR="00FF68EE" w:rsidRPr="00B47D4D" w:rsidRDefault="00FF68EE"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623B1898" w:rsidR="00FF68EE" w:rsidRPr="005B6C7C" w:rsidRDefault="005B6C7C" w:rsidP="004B4792">
            <w:pPr>
              <w:pStyle w:val="Prrafodelista"/>
              <w:numPr>
                <w:ilvl w:val="0"/>
                <w:numId w:val="45"/>
              </w:numPr>
              <w:ind w:left="241" w:hanging="241"/>
              <w:rPr>
                <w:rFonts w:cs="Arial"/>
                <w:sz w:val="18"/>
                <w:szCs w:val="18"/>
                <w:lang w:val="es-BO"/>
              </w:rPr>
            </w:pPr>
            <w:r w:rsidRPr="005B6C7C">
              <w:rPr>
                <w:rFonts w:ascii="Arial" w:hAnsi="Arial" w:cs="Arial"/>
                <w:bCs/>
                <w:color w:val="000000"/>
                <w:sz w:val="18"/>
                <w:szCs w:val="18"/>
                <w:lang w:val="es-BO" w:eastAsia="es-BO"/>
              </w:rPr>
              <w:t>Cinco (5) años de experiencia general, a partir de la emisión del Título en Provisión Nacional.</w:t>
            </w: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B47D4D" w14:paraId="7E2F3440" w14:textId="77777777" w:rsidTr="002A509F">
        <w:tc>
          <w:tcPr>
            <w:tcW w:w="9493" w:type="dxa"/>
            <w:gridSpan w:val="3"/>
            <w:vAlign w:val="center"/>
          </w:tcPr>
          <w:p w14:paraId="0720537A" w14:textId="77777777" w:rsidR="002A509F" w:rsidRPr="00B47D4D" w:rsidRDefault="002A509F" w:rsidP="00716AAB">
            <w:pPr>
              <w:spacing w:line="200" w:lineRule="exact"/>
              <w:jc w:val="center"/>
              <w:rPr>
                <w:rFonts w:cs="Arial"/>
                <w:b/>
                <w:szCs w:val="18"/>
                <w:lang w:val="es-BO"/>
              </w:rPr>
            </w:pPr>
          </w:p>
        </w:tc>
      </w:tr>
      <w:tr w:rsidR="002A509F" w:rsidRPr="00B47D4D" w14:paraId="71FD19FB" w14:textId="77777777" w:rsidTr="002A509F">
        <w:tc>
          <w:tcPr>
            <w:tcW w:w="2878" w:type="dxa"/>
            <w:tcBorders>
              <w:right w:val="single" w:sz="4" w:space="0" w:color="auto"/>
            </w:tcBorders>
            <w:vAlign w:val="center"/>
          </w:tcPr>
          <w:p w14:paraId="73F47FA5" w14:textId="77777777" w:rsidR="002A509F" w:rsidRPr="00B47D4D" w:rsidRDefault="002A509F"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76FC7" w14:textId="59BAF3A5" w:rsidR="005B6C7C" w:rsidRPr="005B6C7C" w:rsidRDefault="005B6C7C" w:rsidP="004B4792">
            <w:pPr>
              <w:pStyle w:val="Prrafodelista"/>
              <w:numPr>
                <w:ilvl w:val="0"/>
                <w:numId w:val="45"/>
              </w:numPr>
              <w:spacing w:line="200" w:lineRule="exact"/>
              <w:ind w:left="241" w:hanging="241"/>
              <w:rPr>
                <w:rFonts w:ascii="Arial" w:hAnsi="Arial" w:cs="Arial"/>
                <w:bCs/>
                <w:color w:val="000000"/>
                <w:sz w:val="18"/>
                <w:szCs w:val="18"/>
                <w:lang w:val="es-BO" w:eastAsia="es-BO"/>
              </w:rPr>
            </w:pPr>
            <w:r w:rsidRPr="005B6C7C">
              <w:rPr>
                <w:rFonts w:ascii="Arial" w:hAnsi="Arial" w:cs="Arial"/>
                <w:bCs/>
                <w:color w:val="000000"/>
                <w:sz w:val="18"/>
                <w:szCs w:val="18"/>
                <w:lang w:val="es-BO" w:eastAsia="es-BO"/>
              </w:rPr>
              <w:t>Experiencia especifica de tres (3) años en el Sector Público.</w:t>
            </w:r>
          </w:p>
          <w:p w14:paraId="05D1DBA6" w14:textId="7421F454" w:rsidR="002A509F" w:rsidRPr="005B6C7C" w:rsidRDefault="005B6C7C" w:rsidP="004B4792">
            <w:pPr>
              <w:pStyle w:val="Prrafodelista"/>
              <w:numPr>
                <w:ilvl w:val="0"/>
                <w:numId w:val="45"/>
              </w:numPr>
              <w:spacing w:line="200" w:lineRule="exact"/>
              <w:ind w:left="241" w:hanging="241"/>
              <w:rPr>
                <w:rFonts w:cs="Arial"/>
                <w:szCs w:val="18"/>
                <w:lang w:val="es-BO"/>
              </w:rPr>
            </w:pPr>
            <w:r w:rsidRPr="005B6C7C">
              <w:rPr>
                <w:rFonts w:ascii="Arial" w:hAnsi="Arial" w:cs="Arial"/>
                <w:bCs/>
                <w:color w:val="000000"/>
                <w:sz w:val="18"/>
                <w:szCs w:val="18"/>
                <w:lang w:val="es-BO" w:eastAsia="es-BO"/>
              </w:rPr>
              <w:t>Experiencia específica mínima de un (1) año en temas regulatorios en el sector eléctrico.</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B47D4D" w14:paraId="7E7F39CD" w14:textId="77777777" w:rsidTr="002A509F">
        <w:tc>
          <w:tcPr>
            <w:tcW w:w="9493" w:type="dxa"/>
            <w:gridSpan w:val="3"/>
            <w:tcBorders>
              <w:bottom w:val="single" w:sz="4" w:space="0" w:color="auto"/>
            </w:tcBorders>
          </w:tcPr>
          <w:p w14:paraId="15DA9B29" w14:textId="77777777" w:rsidR="002A509F" w:rsidRPr="00B47D4D" w:rsidRDefault="002A509F" w:rsidP="00716AAB">
            <w:pPr>
              <w:spacing w:line="200" w:lineRule="exact"/>
              <w:jc w:val="center"/>
              <w:rPr>
                <w:rFonts w:cs="Arial"/>
                <w:b/>
                <w:szCs w:val="18"/>
                <w:lang w:val="es-BO"/>
              </w:rPr>
            </w:pPr>
          </w:p>
        </w:tc>
      </w:tr>
      <w:tr w:rsidR="002A509F" w:rsidRPr="00B47D4D"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126CC406" w:rsidR="002A509F" w:rsidRPr="006F67FC" w:rsidRDefault="002A509F" w:rsidP="000879E4">
            <w:pPr>
              <w:rPr>
                <w:rFonts w:cs="Arial"/>
                <w:szCs w:val="18"/>
                <w:lang w:val="es-BO"/>
              </w:rPr>
            </w:pPr>
            <w:r w:rsidRPr="006F67FC">
              <w:rPr>
                <w:lang w:val="es-BO"/>
              </w:rPr>
              <w:t>(*)La entidad deberá establecer las condiciones mínimas requeridas para la realización de la Consultoría, considerando lo establecido en los términos de refer</w:t>
            </w:r>
            <w:r w:rsidR="0072669B" w:rsidRPr="006F67FC">
              <w:rPr>
                <w:lang w:val="es-BO"/>
              </w:rPr>
              <w:t>encia señalados en el numeral 24</w:t>
            </w:r>
            <w:r w:rsidRPr="006F67FC">
              <w:rPr>
                <w:lang w:val="es-BO"/>
              </w:rPr>
              <w:t xml:space="preserve"> del presente DBC (</w:t>
            </w:r>
            <w:r w:rsidR="007A2DD1" w:rsidRPr="006F67FC">
              <w:rPr>
                <w:lang w:val="es-BO"/>
              </w:rPr>
              <w:t>Determinado claramente la f</w:t>
            </w:r>
            <w:r w:rsidRPr="006F67FC">
              <w:rPr>
                <w:lang w:val="es-BO"/>
              </w:rPr>
              <w:t xml:space="preserve">ormación mínima </w:t>
            </w:r>
            <w:r w:rsidR="007A2DD1" w:rsidRPr="006F67FC">
              <w:rPr>
                <w:lang w:val="es-BO"/>
              </w:rPr>
              <w:t xml:space="preserve">(título académico, </w:t>
            </w:r>
            <w:r w:rsidRPr="006F67FC">
              <w:rPr>
                <w:lang w:val="es-BO"/>
              </w:rPr>
              <w:t>título en provisión nacional</w:t>
            </w:r>
            <w:r w:rsidR="007A2DD1" w:rsidRPr="006F67FC">
              <w:rPr>
                <w:lang w:val="es-BO"/>
              </w:rPr>
              <w:t xml:space="preserve"> u otros)</w:t>
            </w:r>
            <w:r w:rsidRPr="006F67FC">
              <w:rPr>
                <w:lang w:val="es-BO"/>
              </w:rPr>
              <w:t xml:space="preserve"> y experiencia general</w:t>
            </w:r>
            <w:r w:rsidR="007A2DD1" w:rsidRPr="006F67FC">
              <w:rPr>
                <w:lang w:val="es-BO"/>
              </w:rPr>
              <w:t xml:space="preserve"> y específica (en años</w:t>
            </w:r>
            <w:r w:rsidR="000879E4" w:rsidRPr="006F67FC">
              <w:rPr>
                <w:lang w:val="es-BO"/>
              </w:rPr>
              <w:t xml:space="preserve"> para consultoría individual de línea</w:t>
            </w:r>
            <w:r w:rsidR="007A2DD1" w:rsidRPr="006F67FC">
              <w:rPr>
                <w:lang w:val="es-BO"/>
              </w:rPr>
              <w:t xml:space="preserve"> o número de consultorías</w:t>
            </w:r>
            <w:r w:rsidR="000879E4" w:rsidRPr="006F67FC">
              <w:rPr>
                <w:lang w:val="es-BO"/>
              </w:rPr>
              <w:t xml:space="preserve"> para consultoría individual por producto</w:t>
            </w:r>
            <w:r w:rsidR="007A2DD1" w:rsidRPr="006F67FC">
              <w:rPr>
                <w:lang w:val="es-BO"/>
              </w:rPr>
              <w:t xml:space="preserve"> en el sector público y/o privado)</w:t>
            </w:r>
          </w:p>
        </w:tc>
      </w:tr>
    </w:tbl>
    <w:p w14:paraId="380D4A69" w14:textId="77777777" w:rsidR="00FF68EE" w:rsidRPr="00B47D4D"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B47D4D" w:rsidRDefault="00B574B9" w:rsidP="00FF1DD3">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7706FB">
        <w:trPr>
          <w:trHeight w:val="300"/>
        </w:trPr>
        <w:tc>
          <w:tcPr>
            <w:tcW w:w="984" w:type="dxa"/>
            <w:vMerge w:val="restart"/>
            <w:shd w:val="clear" w:color="000000" w:fill="DBE5F1"/>
            <w:vAlign w:val="center"/>
            <w:hideMark/>
          </w:tcPr>
          <w:p w14:paraId="16332E3C"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Nº</w:t>
            </w:r>
          </w:p>
        </w:tc>
        <w:tc>
          <w:tcPr>
            <w:tcW w:w="2626" w:type="dxa"/>
            <w:vMerge w:val="restart"/>
            <w:shd w:val="clear" w:color="000000" w:fill="DBE5F1"/>
            <w:vAlign w:val="center"/>
            <w:hideMark/>
          </w:tcPr>
          <w:p w14:paraId="4481835F" w14:textId="0B86BD65"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center"/>
            <w:hideMark/>
          </w:tcPr>
          <w:p w14:paraId="3799A99B"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4B1C8E74"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p>
        </w:tc>
        <w:tc>
          <w:tcPr>
            <w:tcW w:w="2320" w:type="dxa"/>
            <w:vMerge w:val="restart"/>
            <w:shd w:val="clear" w:color="000000" w:fill="DBE5F1"/>
            <w:vAlign w:val="center"/>
            <w:hideMark/>
          </w:tcPr>
          <w:p w14:paraId="00DE6C02" w14:textId="2191CBEA" w:rsidR="00B574B9" w:rsidRPr="00B47D4D" w:rsidRDefault="00993BFC" w:rsidP="007706FB">
            <w:pPr>
              <w:jc w:val="center"/>
              <w:rPr>
                <w:rFonts w:ascii="Arial" w:hAnsi="Arial" w:cs="Arial"/>
                <w:b/>
                <w:bCs/>
                <w:color w:val="000000"/>
                <w:lang w:val="es-BO" w:eastAsia="es-BO"/>
              </w:rPr>
            </w:pPr>
            <w:r w:rsidRPr="00B47D4D">
              <w:rPr>
                <w:rFonts w:ascii="Arial" w:hAnsi="Arial" w:cs="Arial"/>
                <w:b/>
                <w:bCs/>
                <w:color w:val="000000"/>
                <w:lang w:val="es-BO" w:eastAsia="es-BO"/>
              </w:rPr>
              <w:t>Documento, certificado u otros</w:t>
            </w:r>
          </w:p>
        </w:tc>
      </w:tr>
      <w:tr w:rsidR="00B574B9" w:rsidRPr="00B47D4D" w14:paraId="15E7E00C" w14:textId="77777777" w:rsidTr="00B47D4D">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B47D4D">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B47D4D">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7706FB">
        <w:trPr>
          <w:trHeight w:val="315"/>
        </w:trPr>
        <w:tc>
          <w:tcPr>
            <w:tcW w:w="984" w:type="dxa"/>
            <w:vMerge w:val="restart"/>
            <w:shd w:val="clear" w:color="000000" w:fill="DBE5F1"/>
            <w:vAlign w:val="center"/>
            <w:hideMark/>
          </w:tcPr>
          <w:p w14:paraId="505FEEA9" w14:textId="77777777" w:rsidR="00B574B9" w:rsidRPr="000B553B" w:rsidRDefault="00B574B9" w:rsidP="007706FB">
            <w:pPr>
              <w:jc w:val="center"/>
              <w:rPr>
                <w:rFonts w:ascii="Arial" w:hAnsi="Arial" w:cs="Arial"/>
                <w:b/>
                <w:color w:val="000000"/>
                <w:szCs w:val="18"/>
                <w:lang w:val="es-BO" w:eastAsia="es-BO"/>
              </w:rPr>
            </w:pPr>
            <w:r w:rsidRPr="000B553B">
              <w:rPr>
                <w:rFonts w:ascii="Arial" w:hAnsi="Arial" w:cs="Arial"/>
                <w:b/>
                <w:color w:val="000000"/>
                <w:szCs w:val="18"/>
                <w:lang w:val="es-BO" w:eastAsia="es-BO"/>
              </w:rPr>
              <w:t>Nº</w:t>
            </w:r>
          </w:p>
        </w:tc>
        <w:tc>
          <w:tcPr>
            <w:tcW w:w="2626" w:type="dxa"/>
            <w:vMerge w:val="restart"/>
            <w:shd w:val="clear" w:color="000000" w:fill="DBE5F1"/>
            <w:vAlign w:val="center"/>
            <w:hideMark/>
          </w:tcPr>
          <w:p w14:paraId="0B53A7A8"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center"/>
            <w:hideMark/>
          </w:tcPr>
          <w:p w14:paraId="23539ED7"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el  curso</w:t>
            </w:r>
          </w:p>
        </w:tc>
        <w:tc>
          <w:tcPr>
            <w:tcW w:w="1480" w:type="dxa"/>
            <w:vMerge w:val="restart"/>
            <w:shd w:val="clear" w:color="000000" w:fill="DBE5F1"/>
            <w:vAlign w:val="center"/>
            <w:hideMark/>
          </w:tcPr>
          <w:p w14:paraId="5A016A88"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B47D4D">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B47D4D">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B47D4D">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B47D4D">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B47D4D">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B47D4D">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ESPECÍFICAS</w:t>
            </w:r>
          </w:p>
        </w:tc>
      </w:tr>
      <w:tr w:rsidR="007A2DD1" w:rsidRPr="00B47D4D" w14:paraId="2E33D08F" w14:textId="77777777" w:rsidTr="00B47D4D">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1F7B9C9" w14:textId="77777777" w:rsidTr="00B47D4D">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B47D4D">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B47D4D">
        <w:trPr>
          <w:trHeight w:val="39"/>
        </w:trPr>
        <w:tc>
          <w:tcPr>
            <w:tcW w:w="9490" w:type="dxa"/>
            <w:gridSpan w:val="5"/>
            <w:shd w:val="clear" w:color="auto" w:fill="auto"/>
            <w:noWrap/>
            <w:vAlign w:val="bottom"/>
            <w:hideMark/>
          </w:tcPr>
          <w:p w14:paraId="09072EC1" w14:textId="77777777" w:rsidR="00B574B9" w:rsidRPr="00B47D4D" w:rsidRDefault="002A509F" w:rsidP="007A2DD1">
            <w:pPr>
              <w:rPr>
                <w:rFonts w:cs="Calibri"/>
                <w:color w:val="000000"/>
                <w:lang w:val="es-BO" w:eastAsia="es-BO"/>
              </w:rPr>
            </w:pPr>
            <w:r w:rsidRPr="00B47D4D">
              <w:rPr>
                <w:lang w:val="es-BO"/>
              </w:rPr>
              <w:t xml:space="preserve"> </w:t>
            </w:r>
            <w:r w:rsidR="00B574B9" w:rsidRPr="00B47D4D">
              <w:rPr>
                <w:lang w:val="es-BO"/>
              </w:rPr>
              <w:t>(**)El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4F38FC97" w14:textId="77777777" w:rsidR="00716AAB" w:rsidRPr="00B47D4D" w:rsidRDefault="007A2DD1" w:rsidP="007A2DD1">
      <w:pPr>
        <w:jc w:val="center"/>
        <w:rPr>
          <w:rFonts w:cs="Arial"/>
          <w:b/>
          <w:szCs w:val="18"/>
          <w:lang w:val="es-BO"/>
        </w:rPr>
      </w:pPr>
      <w:r w:rsidRPr="00B47D4D">
        <w:rPr>
          <w:rFonts w:cs="Arial"/>
          <w:b/>
          <w:szCs w:val="18"/>
          <w:lang w:val="es-BO"/>
        </w:rPr>
        <w:br w:type="page"/>
      </w:r>
      <w:r w:rsidR="00716AAB"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496963" w:rsidRPr="00B47D4D" w14:paraId="059F5723" w14:textId="77777777" w:rsidTr="00496963">
        <w:trPr>
          <w:tblHeader/>
          <w:jc w:val="center"/>
        </w:trPr>
        <w:tc>
          <w:tcPr>
            <w:tcW w:w="6805" w:type="dxa"/>
            <w:gridSpan w:val="3"/>
            <w:shd w:val="clear" w:color="auto" w:fill="B8CCE4" w:themeFill="accent1" w:themeFillTint="66"/>
            <w:vAlign w:val="center"/>
          </w:tcPr>
          <w:p w14:paraId="5B2FE15D" w14:textId="77777777" w:rsidR="00496963" w:rsidRPr="00B47D4D" w:rsidRDefault="00496963" w:rsidP="00EB3E8A">
            <w:pPr>
              <w:jc w:val="center"/>
              <w:rPr>
                <w:rFonts w:cs="Arial"/>
                <w:b/>
                <w:lang w:val="es-BO"/>
              </w:rPr>
            </w:pPr>
            <w:r w:rsidRPr="00B47D4D">
              <w:rPr>
                <w:rFonts w:cs="Arial"/>
                <w:b/>
                <w:lang w:val="es-BO"/>
              </w:rPr>
              <w:t>Para ser llenado por la Entidad convocante</w:t>
            </w:r>
          </w:p>
          <w:p w14:paraId="56E59802" w14:textId="77777777" w:rsidR="00496963" w:rsidRPr="00B47D4D" w:rsidRDefault="00496963" w:rsidP="00EB3E8A">
            <w:pPr>
              <w:jc w:val="center"/>
              <w:rPr>
                <w:rFonts w:cs="Arial"/>
                <w:b/>
                <w:i/>
                <w:lang w:val="es-BO"/>
              </w:rPr>
            </w:pPr>
            <w:r w:rsidRPr="00B47D4D">
              <w:rPr>
                <w:rFonts w:cs="Arial"/>
                <w:b/>
                <w:i/>
                <w:lang w:val="es-BO"/>
              </w:rPr>
              <w:t>(llenar de manera previa a la publicación del DBC)</w:t>
            </w:r>
          </w:p>
        </w:tc>
        <w:tc>
          <w:tcPr>
            <w:tcW w:w="2977" w:type="dxa"/>
            <w:shd w:val="clear" w:color="auto" w:fill="DBE5F1" w:themeFill="accent1" w:themeFillTint="33"/>
            <w:vAlign w:val="center"/>
          </w:tcPr>
          <w:p w14:paraId="41055BCB" w14:textId="77777777" w:rsidR="00496963" w:rsidRPr="00B47D4D" w:rsidRDefault="00496963" w:rsidP="00EB3E8A">
            <w:pPr>
              <w:jc w:val="center"/>
              <w:rPr>
                <w:rFonts w:cs="Arial"/>
                <w:b/>
                <w:lang w:val="es-BO"/>
              </w:rPr>
            </w:pPr>
            <w:r w:rsidRPr="00B47D4D">
              <w:rPr>
                <w:rFonts w:cs="Arial"/>
                <w:b/>
                <w:lang w:val="es-BO"/>
              </w:rPr>
              <w:t>Para ser llenado por el proponente al momento de elaborar su propuesta</w:t>
            </w:r>
          </w:p>
        </w:tc>
      </w:tr>
      <w:tr w:rsidR="00496963" w:rsidRPr="00B47D4D" w14:paraId="45844EB1" w14:textId="77777777" w:rsidTr="00496963">
        <w:trPr>
          <w:trHeight w:val="895"/>
          <w:jc w:val="center"/>
        </w:trPr>
        <w:tc>
          <w:tcPr>
            <w:tcW w:w="1128" w:type="dxa"/>
            <w:shd w:val="clear" w:color="auto" w:fill="B8CCE4" w:themeFill="accent1" w:themeFillTint="66"/>
            <w:vAlign w:val="center"/>
          </w:tcPr>
          <w:p w14:paraId="4CDE8BC4" w14:textId="77777777" w:rsidR="00496963" w:rsidRPr="00B47D4D" w:rsidRDefault="00496963" w:rsidP="00EB3E8A">
            <w:pPr>
              <w:jc w:val="center"/>
              <w:rPr>
                <w:rFonts w:cs="Arial"/>
                <w:b/>
                <w:lang w:val="es-BO"/>
              </w:rPr>
            </w:pPr>
            <w:r w:rsidRPr="00B47D4D">
              <w:rPr>
                <w:rFonts w:cs="Arial"/>
                <w:b/>
                <w:lang w:val="es-BO"/>
              </w:rPr>
              <w:t>#</w:t>
            </w:r>
          </w:p>
        </w:tc>
        <w:tc>
          <w:tcPr>
            <w:tcW w:w="3692" w:type="dxa"/>
            <w:shd w:val="clear" w:color="auto" w:fill="B8CCE4" w:themeFill="accent1" w:themeFillTint="66"/>
            <w:vAlign w:val="center"/>
          </w:tcPr>
          <w:p w14:paraId="10A4C4EF" w14:textId="77777777" w:rsidR="00496963" w:rsidRPr="00B47D4D" w:rsidRDefault="00496963" w:rsidP="0092009B">
            <w:pPr>
              <w:jc w:val="center"/>
              <w:rPr>
                <w:rFonts w:cs="Arial"/>
                <w:b/>
                <w:lang w:val="es-BO"/>
              </w:rPr>
            </w:pPr>
            <w:r w:rsidRPr="00B47D4D">
              <w:rPr>
                <w:rFonts w:cs="Arial"/>
                <w:b/>
                <w:lang w:val="es-BO"/>
              </w:rPr>
              <w:t xml:space="preserve">Condiciones Adicionales </w:t>
            </w:r>
            <w:r w:rsidR="0092009B" w:rsidRPr="00B47D4D">
              <w:rPr>
                <w:rFonts w:cs="Arial"/>
                <w:b/>
                <w:lang w:val="es-BO"/>
              </w:rPr>
              <w:t xml:space="preserve">a ser evaluadas </w:t>
            </w:r>
            <w:r w:rsidRPr="00B47D4D">
              <w:rPr>
                <w:rFonts w:cs="Arial"/>
                <w:b/>
                <w:lang w:val="es-BO"/>
              </w:rPr>
              <w:t>(*)</w:t>
            </w:r>
          </w:p>
        </w:tc>
        <w:tc>
          <w:tcPr>
            <w:tcW w:w="1985" w:type="dxa"/>
            <w:shd w:val="clear" w:color="auto" w:fill="B8CCE4" w:themeFill="accent1" w:themeFillTint="66"/>
            <w:vAlign w:val="center"/>
          </w:tcPr>
          <w:p w14:paraId="1C23B96D" w14:textId="77777777" w:rsidR="00496963" w:rsidRPr="00B47D4D" w:rsidRDefault="00496963" w:rsidP="00EB3E8A">
            <w:pPr>
              <w:jc w:val="center"/>
              <w:rPr>
                <w:rFonts w:cs="Arial"/>
                <w:b/>
                <w:i/>
                <w:sz w:val="14"/>
                <w:szCs w:val="14"/>
                <w:lang w:val="es-BO"/>
              </w:rPr>
            </w:pPr>
            <w:r w:rsidRPr="00B47D4D">
              <w:rPr>
                <w:rFonts w:cs="Arial"/>
                <w:b/>
                <w:lang w:val="es-BO"/>
              </w:rPr>
              <w:t>Puntaje asignado (definir puntaje) (**)</w:t>
            </w:r>
          </w:p>
        </w:tc>
        <w:tc>
          <w:tcPr>
            <w:tcW w:w="2977" w:type="dxa"/>
            <w:shd w:val="clear" w:color="auto" w:fill="DBE5F1" w:themeFill="accent1" w:themeFillTint="33"/>
            <w:vAlign w:val="center"/>
          </w:tcPr>
          <w:p w14:paraId="218D51B5" w14:textId="77777777" w:rsidR="00496963" w:rsidRPr="00B47D4D" w:rsidRDefault="00496963" w:rsidP="00EB3E8A">
            <w:pPr>
              <w:jc w:val="center"/>
              <w:rPr>
                <w:rFonts w:cs="Arial"/>
                <w:b/>
                <w:lang w:val="es-BO"/>
              </w:rPr>
            </w:pPr>
            <w:r w:rsidRPr="00B47D4D">
              <w:rPr>
                <w:rFonts w:cs="Arial"/>
                <w:b/>
                <w:lang w:val="es-BO"/>
              </w:rPr>
              <w:t>Condiciones Adicionales  Propuestas (***)</w:t>
            </w:r>
          </w:p>
        </w:tc>
      </w:tr>
      <w:tr w:rsidR="00496963" w:rsidRPr="00B47D4D" w14:paraId="6CB60459" w14:textId="77777777" w:rsidTr="006F67FC">
        <w:trPr>
          <w:jc w:val="center"/>
        </w:trPr>
        <w:tc>
          <w:tcPr>
            <w:tcW w:w="1128" w:type="dxa"/>
          </w:tcPr>
          <w:p w14:paraId="7FCBB024" w14:textId="77777777" w:rsidR="00496963" w:rsidRPr="00B47D4D" w:rsidRDefault="00496963" w:rsidP="00EB3E8A">
            <w:pPr>
              <w:rPr>
                <w:rFonts w:cs="Arial"/>
                <w:lang w:val="es-BO"/>
              </w:rPr>
            </w:pPr>
            <w:r w:rsidRPr="00B47D4D">
              <w:rPr>
                <w:rFonts w:cs="Arial"/>
                <w:lang w:val="es-BO"/>
              </w:rPr>
              <w:t>1</w:t>
            </w:r>
          </w:p>
        </w:tc>
        <w:tc>
          <w:tcPr>
            <w:tcW w:w="3692" w:type="dxa"/>
          </w:tcPr>
          <w:p w14:paraId="44315F19" w14:textId="433B7431" w:rsidR="00496963" w:rsidRPr="00B47D4D" w:rsidRDefault="00BE7712" w:rsidP="00BE7712">
            <w:pPr>
              <w:rPr>
                <w:rFonts w:cs="Arial"/>
                <w:lang w:val="es-BO"/>
              </w:rPr>
            </w:pPr>
            <w:r w:rsidRPr="00BE7712">
              <w:rPr>
                <w:rFonts w:cs="Arial"/>
                <w:lang w:val="es-BO"/>
              </w:rPr>
              <w:t>Experiencia específica de coordinación y ejecución de talleres de socialización de leyes sectoriales de servicios básicos.</w:t>
            </w:r>
          </w:p>
        </w:tc>
        <w:tc>
          <w:tcPr>
            <w:tcW w:w="1985" w:type="dxa"/>
            <w:vAlign w:val="center"/>
          </w:tcPr>
          <w:p w14:paraId="351A0C0A" w14:textId="11B062ED" w:rsidR="00496963" w:rsidRPr="00B47D4D" w:rsidRDefault="00BE7712" w:rsidP="006F67FC">
            <w:pPr>
              <w:jc w:val="center"/>
              <w:rPr>
                <w:rFonts w:cs="Arial"/>
                <w:lang w:val="es-BO"/>
              </w:rPr>
            </w:pPr>
            <w:r>
              <w:rPr>
                <w:rFonts w:cs="Arial"/>
                <w:lang w:val="es-BO"/>
              </w:rPr>
              <w:t>10</w:t>
            </w:r>
          </w:p>
        </w:tc>
        <w:tc>
          <w:tcPr>
            <w:tcW w:w="2977" w:type="dxa"/>
          </w:tcPr>
          <w:p w14:paraId="434C99D3" w14:textId="77777777" w:rsidR="00496963" w:rsidRPr="00B47D4D" w:rsidRDefault="00496963" w:rsidP="00EB3E8A">
            <w:pPr>
              <w:rPr>
                <w:rFonts w:cs="Arial"/>
                <w:lang w:val="es-BO"/>
              </w:rPr>
            </w:pPr>
          </w:p>
        </w:tc>
      </w:tr>
      <w:tr w:rsidR="00496963" w:rsidRPr="00B47D4D" w14:paraId="5CB71811" w14:textId="77777777" w:rsidTr="006F67FC">
        <w:trPr>
          <w:jc w:val="center"/>
        </w:trPr>
        <w:tc>
          <w:tcPr>
            <w:tcW w:w="1128" w:type="dxa"/>
          </w:tcPr>
          <w:p w14:paraId="1DD1BC3A" w14:textId="77777777" w:rsidR="00496963" w:rsidRPr="00B47D4D" w:rsidRDefault="00496963" w:rsidP="00EB3E8A">
            <w:pPr>
              <w:rPr>
                <w:rFonts w:cs="Arial"/>
                <w:lang w:val="es-BO"/>
              </w:rPr>
            </w:pPr>
            <w:r w:rsidRPr="00B47D4D">
              <w:rPr>
                <w:rFonts w:cs="Arial"/>
                <w:lang w:val="es-BO"/>
              </w:rPr>
              <w:t>2</w:t>
            </w:r>
          </w:p>
        </w:tc>
        <w:tc>
          <w:tcPr>
            <w:tcW w:w="3692" w:type="dxa"/>
          </w:tcPr>
          <w:p w14:paraId="122EB425" w14:textId="56D168DC" w:rsidR="00496963" w:rsidRPr="00B47D4D" w:rsidRDefault="00BE7712" w:rsidP="00EB3E8A">
            <w:pPr>
              <w:rPr>
                <w:rFonts w:cs="Arial"/>
                <w:lang w:val="es-BO"/>
              </w:rPr>
            </w:pPr>
            <w:r w:rsidRPr="00BE7712">
              <w:rPr>
                <w:rFonts w:cs="Arial"/>
                <w:lang w:val="es-BO"/>
              </w:rPr>
              <w:t xml:space="preserve">Curso de “Ética en el Servicio Público” – </w:t>
            </w:r>
            <w:proofErr w:type="spellStart"/>
            <w:r w:rsidRPr="00BE7712">
              <w:rPr>
                <w:rFonts w:cs="Arial"/>
                <w:lang w:val="es-BO"/>
              </w:rPr>
              <w:t>EGPP</w:t>
            </w:r>
            <w:proofErr w:type="spellEnd"/>
            <w:r w:rsidRPr="00BE7712">
              <w:rPr>
                <w:rFonts w:cs="Arial"/>
                <w:lang w:val="es-BO"/>
              </w:rPr>
              <w:t xml:space="preserve"> o </w:t>
            </w:r>
            <w:proofErr w:type="spellStart"/>
            <w:r w:rsidRPr="00BE7712">
              <w:rPr>
                <w:rFonts w:cs="Arial"/>
                <w:lang w:val="es-BO"/>
              </w:rPr>
              <w:t>CENCAP</w:t>
            </w:r>
            <w:proofErr w:type="spellEnd"/>
            <w:r w:rsidRPr="00BE7712">
              <w:rPr>
                <w:rFonts w:cs="Arial"/>
                <w:lang w:val="es-BO"/>
              </w:rPr>
              <w:t>.</w:t>
            </w:r>
          </w:p>
        </w:tc>
        <w:tc>
          <w:tcPr>
            <w:tcW w:w="1985" w:type="dxa"/>
            <w:vAlign w:val="center"/>
          </w:tcPr>
          <w:p w14:paraId="24C1B653" w14:textId="75EEF5AC" w:rsidR="00496963" w:rsidRPr="00B47D4D" w:rsidRDefault="00BC552F" w:rsidP="006F67FC">
            <w:pPr>
              <w:jc w:val="center"/>
              <w:rPr>
                <w:rFonts w:cs="Arial"/>
                <w:lang w:val="es-BO"/>
              </w:rPr>
            </w:pPr>
            <w:r>
              <w:rPr>
                <w:rFonts w:cs="Arial"/>
                <w:lang w:val="es-BO"/>
              </w:rPr>
              <w:t>10</w:t>
            </w:r>
          </w:p>
        </w:tc>
        <w:tc>
          <w:tcPr>
            <w:tcW w:w="2977" w:type="dxa"/>
          </w:tcPr>
          <w:p w14:paraId="367C618C" w14:textId="77777777" w:rsidR="00496963" w:rsidRPr="00B47D4D" w:rsidRDefault="00496963" w:rsidP="00EB3E8A">
            <w:pPr>
              <w:rPr>
                <w:rFonts w:cs="Arial"/>
                <w:lang w:val="es-BO"/>
              </w:rPr>
            </w:pPr>
          </w:p>
        </w:tc>
      </w:tr>
      <w:tr w:rsidR="00BE7712" w:rsidRPr="00B47D4D" w14:paraId="46A960BC" w14:textId="77777777" w:rsidTr="006F67FC">
        <w:trPr>
          <w:jc w:val="center"/>
        </w:trPr>
        <w:tc>
          <w:tcPr>
            <w:tcW w:w="1128" w:type="dxa"/>
          </w:tcPr>
          <w:p w14:paraId="1F8388B9" w14:textId="14FB33A9" w:rsidR="00BE7712" w:rsidRPr="00B47D4D" w:rsidRDefault="00BE7712" w:rsidP="00EB3E8A">
            <w:pPr>
              <w:rPr>
                <w:rFonts w:cs="Arial"/>
                <w:lang w:val="es-BO"/>
              </w:rPr>
            </w:pPr>
            <w:r>
              <w:rPr>
                <w:rFonts w:cs="Arial"/>
                <w:lang w:val="es-BO"/>
              </w:rPr>
              <w:t>3</w:t>
            </w:r>
          </w:p>
        </w:tc>
        <w:tc>
          <w:tcPr>
            <w:tcW w:w="3692" w:type="dxa"/>
          </w:tcPr>
          <w:p w14:paraId="1420E29F" w14:textId="5C0A5F69" w:rsidR="00BE7712" w:rsidRPr="00BE7712" w:rsidRDefault="00BE7712" w:rsidP="00EB3E8A">
            <w:pPr>
              <w:rPr>
                <w:rFonts w:cs="Arial"/>
                <w:lang w:val="es-BO"/>
              </w:rPr>
            </w:pPr>
            <w:r w:rsidRPr="00BE7712">
              <w:rPr>
                <w:rFonts w:cs="Arial"/>
                <w:lang w:val="es-BO"/>
              </w:rPr>
              <w:t xml:space="preserve">Curso “Transparencia y Lucha Contra la Corrupción” – </w:t>
            </w:r>
            <w:proofErr w:type="spellStart"/>
            <w:r w:rsidRPr="00BE7712">
              <w:rPr>
                <w:rFonts w:cs="Arial"/>
                <w:lang w:val="es-BO"/>
              </w:rPr>
              <w:t>EGPP</w:t>
            </w:r>
            <w:proofErr w:type="spellEnd"/>
            <w:r w:rsidRPr="00BE7712">
              <w:rPr>
                <w:rFonts w:cs="Arial"/>
                <w:lang w:val="es-BO"/>
              </w:rPr>
              <w:t xml:space="preserve"> o </w:t>
            </w:r>
            <w:proofErr w:type="spellStart"/>
            <w:r w:rsidRPr="00BE7712">
              <w:rPr>
                <w:rFonts w:cs="Arial"/>
                <w:lang w:val="es-BO"/>
              </w:rPr>
              <w:t>CENCAP</w:t>
            </w:r>
            <w:proofErr w:type="spellEnd"/>
            <w:r w:rsidRPr="00BE7712">
              <w:rPr>
                <w:rFonts w:cs="Arial"/>
                <w:lang w:val="es-BO"/>
              </w:rPr>
              <w:t>.</w:t>
            </w:r>
          </w:p>
        </w:tc>
        <w:tc>
          <w:tcPr>
            <w:tcW w:w="1985" w:type="dxa"/>
            <w:vAlign w:val="center"/>
          </w:tcPr>
          <w:p w14:paraId="4CA2B731" w14:textId="36CFDFF6" w:rsidR="00BE7712" w:rsidRDefault="00BE7712" w:rsidP="006F67FC">
            <w:pPr>
              <w:jc w:val="center"/>
              <w:rPr>
                <w:rFonts w:cs="Arial"/>
                <w:lang w:val="es-BO"/>
              </w:rPr>
            </w:pPr>
            <w:r>
              <w:rPr>
                <w:rFonts w:cs="Arial"/>
                <w:lang w:val="es-BO"/>
              </w:rPr>
              <w:t>10</w:t>
            </w:r>
          </w:p>
        </w:tc>
        <w:tc>
          <w:tcPr>
            <w:tcW w:w="2977" w:type="dxa"/>
          </w:tcPr>
          <w:p w14:paraId="195AACF1" w14:textId="77777777" w:rsidR="00BE7712" w:rsidRPr="00B47D4D" w:rsidRDefault="00BE7712" w:rsidP="00EB3E8A">
            <w:pPr>
              <w:rPr>
                <w:rFonts w:cs="Arial"/>
                <w:lang w:val="es-BO"/>
              </w:rPr>
            </w:pPr>
          </w:p>
        </w:tc>
      </w:tr>
      <w:tr w:rsidR="00496963" w:rsidRPr="00B47D4D" w14:paraId="0501D68D" w14:textId="77777777" w:rsidTr="006F67FC">
        <w:trPr>
          <w:jc w:val="center"/>
        </w:trPr>
        <w:tc>
          <w:tcPr>
            <w:tcW w:w="1128" w:type="dxa"/>
          </w:tcPr>
          <w:p w14:paraId="772326B4" w14:textId="1A5C77D0" w:rsidR="00496963" w:rsidRPr="00B47D4D" w:rsidRDefault="00BE7712" w:rsidP="00EB3E8A">
            <w:pPr>
              <w:rPr>
                <w:rFonts w:cs="Arial"/>
                <w:lang w:val="es-BO"/>
              </w:rPr>
            </w:pPr>
            <w:r>
              <w:rPr>
                <w:rFonts w:cs="Arial"/>
                <w:lang w:val="es-BO"/>
              </w:rPr>
              <w:t>4</w:t>
            </w:r>
          </w:p>
        </w:tc>
        <w:tc>
          <w:tcPr>
            <w:tcW w:w="3692" w:type="dxa"/>
          </w:tcPr>
          <w:p w14:paraId="1A90C220" w14:textId="00E46F47" w:rsidR="00496963" w:rsidRPr="00B47D4D" w:rsidRDefault="00BE7712" w:rsidP="00EB3E8A">
            <w:pPr>
              <w:rPr>
                <w:rFonts w:cs="Arial"/>
                <w:lang w:val="es-BO"/>
              </w:rPr>
            </w:pPr>
            <w:r w:rsidRPr="00BE7712">
              <w:rPr>
                <w:rFonts w:cs="Arial"/>
                <w:lang w:val="es-BO"/>
              </w:rPr>
              <w:t xml:space="preserve">Curso “Políticas Públicas” – </w:t>
            </w:r>
            <w:proofErr w:type="spellStart"/>
            <w:r w:rsidRPr="00BE7712">
              <w:rPr>
                <w:rFonts w:cs="Arial"/>
                <w:lang w:val="es-BO"/>
              </w:rPr>
              <w:t>EGPP</w:t>
            </w:r>
            <w:proofErr w:type="spellEnd"/>
            <w:r w:rsidRPr="00BE7712">
              <w:rPr>
                <w:rFonts w:cs="Arial"/>
                <w:lang w:val="es-BO"/>
              </w:rPr>
              <w:t xml:space="preserve"> o </w:t>
            </w:r>
            <w:proofErr w:type="spellStart"/>
            <w:r w:rsidRPr="00BE7712">
              <w:rPr>
                <w:rFonts w:cs="Arial"/>
                <w:lang w:val="es-BO"/>
              </w:rPr>
              <w:t>CENCAP</w:t>
            </w:r>
            <w:proofErr w:type="spellEnd"/>
            <w:r w:rsidRPr="00BE7712">
              <w:rPr>
                <w:rFonts w:cs="Arial"/>
                <w:lang w:val="es-BO"/>
              </w:rPr>
              <w:t>.</w:t>
            </w:r>
          </w:p>
        </w:tc>
        <w:tc>
          <w:tcPr>
            <w:tcW w:w="1985" w:type="dxa"/>
            <w:vAlign w:val="center"/>
          </w:tcPr>
          <w:p w14:paraId="3E740D7B" w14:textId="5D5C5267" w:rsidR="00496963" w:rsidRPr="00B47D4D" w:rsidRDefault="00BE7712" w:rsidP="006F67FC">
            <w:pPr>
              <w:jc w:val="center"/>
              <w:rPr>
                <w:rFonts w:cs="Arial"/>
                <w:lang w:val="es-BO"/>
              </w:rPr>
            </w:pPr>
            <w:r>
              <w:rPr>
                <w:rFonts w:cs="Arial"/>
                <w:lang w:val="es-BO"/>
              </w:rPr>
              <w:t>5</w:t>
            </w:r>
          </w:p>
        </w:tc>
        <w:tc>
          <w:tcPr>
            <w:tcW w:w="2977" w:type="dxa"/>
          </w:tcPr>
          <w:p w14:paraId="053608F2" w14:textId="77777777" w:rsidR="00496963" w:rsidRPr="00B47D4D" w:rsidRDefault="00496963" w:rsidP="00EB3E8A">
            <w:pPr>
              <w:rPr>
                <w:rFonts w:cs="Arial"/>
                <w:lang w:val="es-BO"/>
              </w:rPr>
            </w:pPr>
          </w:p>
        </w:tc>
      </w:tr>
    </w:tbl>
    <w:p w14:paraId="3A04E111" w14:textId="77777777" w:rsidR="00496963" w:rsidRPr="00B47D4D" w:rsidRDefault="00496963" w:rsidP="00716AAB">
      <w:pPr>
        <w:spacing w:line="200" w:lineRule="exact"/>
        <w:jc w:val="center"/>
        <w:rPr>
          <w:rFonts w:cs="Arial"/>
          <w:b/>
          <w:szCs w:val="18"/>
          <w:lang w:val="es-BO"/>
        </w:rPr>
      </w:pPr>
    </w:p>
    <w:p w14:paraId="683B1454" w14:textId="329FA9B4" w:rsidR="00716AAB" w:rsidRPr="00B47D4D" w:rsidRDefault="00716AAB" w:rsidP="00B574B9">
      <w:pPr>
        <w:ind w:left="426"/>
        <w:rPr>
          <w:rFonts w:ascii="Arial" w:hAnsi="Arial" w:cs="Arial"/>
          <w:lang w:val="es-BO"/>
        </w:rPr>
      </w:pPr>
      <w:r w:rsidRPr="00B47D4D">
        <w:rPr>
          <w:rFonts w:ascii="Arial" w:hAnsi="Arial" w:cs="Arial"/>
          <w:lang w:val="es-BO"/>
        </w:rPr>
        <w:t>(*)</w:t>
      </w:r>
      <w:r w:rsidR="0092009B" w:rsidRPr="00B47D4D">
        <w:rPr>
          <w:rFonts w:ascii="Arial" w:hAnsi="Arial" w:cs="Arial"/>
          <w:lang w:val="es-BO"/>
        </w:rPr>
        <w:t xml:space="preserve"> </w:t>
      </w:r>
      <w:r w:rsidRPr="00B47D4D">
        <w:rPr>
          <w:rFonts w:ascii="Arial" w:hAnsi="Arial" w:cs="Arial"/>
          <w:lang w:val="es-BO"/>
        </w:rPr>
        <w:t xml:space="preserve">La Entidad deberá definir las condiciones adicionales </w:t>
      </w:r>
      <w:r w:rsidR="0092009B" w:rsidRPr="00B47D4D">
        <w:rPr>
          <w:rFonts w:ascii="Arial" w:hAnsi="Arial" w:cs="Arial"/>
          <w:lang w:val="es-BO"/>
        </w:rPr>
        <w:t>a ser evaluadas</w:t>
      </w:r>
      <w:r w:rsidR="00B47D4D" w:rsidRPr="00B47D4D">
        <w:rPr>
          <w:rFonts w:ascii="Arial" w:hAnsi="Arial" w:cs="Arial"/>
          <w:lang w:val="es-BO"/>
        </w:rPr>
        <w:t>.</w:t>
      </w:r>
      <w:r w:rsidR="0092009B" w:rsidRPr="00B47D4D">
        <w:rPr>
          <w:rFonts w:ascii="Arial" w:hAnsi="Arial" w:cs="Arial"/>
          <w:lang w:val="es-BO"/>
        </w:rPr>
        <w:t xml:space="preserve"> </w:t>
      </w:r>
      <w:r w:rsidR="00B47D4D" w:rsidRPr="00B47D4D">
        <w:rPr>
          <w:rFonts w:ascii="Arial" w:hAnsi="Arial" w:cs="Arial"/>
          <w:lang w:val="es-BO"/>
        </w:rPr>
        <w:t>E</w:t>
      </w:r>
      <w:r w:rsidR="0092009B" w:rsidRPr="00B47D4D">
        <w:rPr>
          <w:rFonts w:ascii="Arial" w:hAnsi="Arial" w:cs="Arial"/>
          <w:lang w:val="es-BO"/>
        </w:rPr>
        <w:t xml:space="preserve">stas condiciones pueden relacionarse con </w:t>
      </w:r>
      <w:r w:rsidRPr="00B47D4D">
        <w:rPr>
          <w:rFonts w:ascii="Arial" w:hAnsi="Arial" w:cs="Arial"/>
          <w:lang w:val="es-BO"/>
        </w:rPr>
        <w:t>la formación</w:t>
      </w:r>
      <w:r w:rsidR="005C66BF" w:rsidRPr="00B47D4D">
        <w:rPr>
          <w:rFonts w:ascii="Arial" w:hAnsi="Arial" w:cs="Arial"/>
          <w:lang w:val="es-BO"/>
        </w:rPr>
        <w:t>,</w:t>
      </w:r>
      <w:r w:rsidRPr="00B47D4D">
        <w:rPr>
          <w:rFonts w:ascii="Arial" w:hAnsi="Arial" w:cs="Arial"/>
          <w:lang w:val="es-BO"/>
        </w:rPr>
        <w:t xml:space="preserve"> experiencia específica </w:t>
      </w:r>
      <w:r w:rsidR="005C66BF" w:rsidRPr="00B47D4D">
        <w:rPr>
          <w:rFonts w:ascii="Arial" w:hAnsi="Arial" w:cs="Arial"/>
          <w:lang w:val="es-BO"/>
        </w:rPr>
        <w:t xml:space="preserve">u otros </w:t>
      </w:r>
      <w:r w:rsidRPr="00B47D4D">
        <w:rPr>
          <w:rFonts w:ascii="Arial" w:hAnsi="Arial" w:cs="Arial"/>
          <w:lang w:val="es-BO"/>
        </w:rPr>
        <w:t>(por ejemplo la entidad si ha establecido como una condición mínima la formación de licenciatura, en la formación complementaría puede so</w:t>
      </w:r>
      <w:r w:rsidR="0092009B" w:rsidRPr="00B47D4D">
        <w:rPr>
          <w:rFonts w:ascii="Arial" w:hAnsi="Arial" w:cs="Arial"/>
          <w:lang w:val="es-BO"/>
        </w:rPr>
        <w:t>licitarse un nivel de maestría)</w:t>
      </w:r>
      <w:r w:rsidR="005C66BF" w:rsidRPr="00B47D4D">
        <w:rPr>
          <w:rFonts w:ascii="Arial" w:hAnsi="Arial" w:cs="Arial"/>
          <w:lang w:val="es-BO"/>
        </w:rPr>
        <w:t>.</w:t>
      </w:r>
      <w:r w:rsidRPr="00B47D4D">
        <w:rPr>
          <w:rFonts w:ascii="Arial" w:hAnsi="Arial" w:cs="Arial"/>
          <w:lang w:val="es-BO"/>
        </w:rPr>
        <w:t xml:space="preserve"> </w:t>
      </w:r>
    </w:p>
    <w:p w14:paraId="3D87BB79" w14:textId="77777777" w:rsidR="00716AAB" w:rsidRPr="00B47D4D" w:rsidRDefault="00716AAB" w:rsidP="00B574B9">
      <w:pPr>
        <w:ind w:left="142"/>
        <w:rPr>
          <w:rFonts w:ascii="Arial" w:hAnsi="Arial" w:cs="Arial"/>
          <w:lang w:val="es-BO"/>
        </w:rPr>
      </w:pPr>
    </w:p>
    <w:p w14:paraId="1B2FEC72" w14:textId="77777777" w:rsidR="00716AAB" w:rsidRPr="00B47D4D" w:rsidRDefault="00716AAB" w:rsidP="00B574B9">
      <w:pPr>
        <w:ind w:left="426"/>
        <w:rPr>
          <w:rFonts w:ascii="Arial" w:hAnsi="Arial" w:cs="Arial"/>
          <w:lang w:val="es-BO"/>
        </w:rPr>
      </w:pPr>
      <w:r w:rsidRPr="00B47D4D">
        <w:rPr>
          <w:rFonts w:ascii="Arial" w:hAnsi="Arial" w:cs="Arial"/>
          <w:lang w:val="es-BO"/>
        </w:rPr>
        <w:t xml:space="preserve">(**) La entidad deberá definir la puntuación </w:t>
      </w:r>
      <w:r w:rsidR="0092009B" w:rsidRPr="00B47D4D">
        <w:rPr>
          <w:rFonts w:ascii="Arial" w:hAnsi="Arial" w:cs="Arial"/>
          <w:lang w:val="es-BO"/>
        </w:rPr>
        <w:t>de las condiciones a ser evaluadas</w:t>
      </w:r>
      <w:r w:rsidRPr="00B47D4D">
        <w:rPr>
          <w:rFonts w:ascii="Arial" w:hAnsi="Arial" w:cs="Arial"/>
          <w:lang w:val="es-BO"/>
        </w:rPr>
        <w:t xml:space="preserve">. La suma de los puntajes asignados para las condiciones adicionales deberá ser 35 puntos. </w:t>
      </w:r>
    </w:p>
    <w:p w14:paraId="188EA2F0" w14:textId="77777777" w:rsidR="00716AAB" w:rsidRPr="00B47D4D" w:rsidRDefault="00716AAB" w:rsidP="00B574B9">
      <w:pPr>
        <w:ind w:left="426"/>
        <w:rPr>
          <w:rFonts w:ascii="Arial" w:hAnsi="Arial" w:cs="Arial"/>
          <w:lang w:val="es-BO"/>
        </w:rPr>
      </w:pPr>
    </w:p>
    <w:p w14:paraId="330D9CA4" w14:textId="77777777" w:rsidR="00716AAB" w:rsidRPr="00B47D4D" w:rsidRDefault="00716AAB" w:rsidP="00B574B9">
      <w:pPr>
        <w:ind w:left="426"/>
        <w:rPr>
          <w:rFonts w:ascii="Arial" w:hAnsi="Arial" w:cs="Arial"/>
          <w:lang w:val="es-BO"/>
        </w:rPr>
      </w:pPr>
      <w:r w:rsidRPr="00B47D4D">
        <w:rPr>
          <w:rFonts w:ascii="Arial" w:hAnsi="Arial" w:cs="Arial"/>
          <w:lang w:val="es-BO"/>
        </w:rPr>
        <w:t>(***)El proponente deberá ofertar condiciones adicionales solicitadas en el presente Formulario.</w:t>
      </w:r>
    </w:p>
    <w:p w14:paraId="2C3F160C" w14:textId="77777777" w:rsidR="00716AAB" w:rsidRPr="00B47D4D" w:rsidRDefault="00716AAB" w:rsidP="00B574B9">
      <w:pPr>
        <w:ind w:left="142"/>
        <w:rPr>
          <w:rFonts w:ascii="Arial" w:hAnsi="Arial" w:cs="Arial"/>
          <w:lang w:val="es-BO"/>
        </w:rPr>
      </w:pPr>
    </w:p>
    <w:p w14:paraId="0B3D955E" w14:textId="77777777" w:rsidR="00716AAB" w:rsidRPr="00B47D4D" w:rsidRDefault="00716AAB" w:rsidP="00716AAB">
      <w:pPr>
        <w:rPr>
          <w:rFonts w:ascii="Arial" w:hAnsi="Arial" w:cs="Arial"/>
          <w:b/>
          <w:lang w:val="es-BO"/>
        </w:rPr>
      </w:pPr>
    </w:p>
    <w:p w14:paraId="5497E3CE" w14:textId="77777777" w:rsidR="00716AAB" w:rsidRPr="00B47D4D" w:rsidRDefault="00716AAB" w:rsidP="00716AAB">
      <w:pPr>
        <w:jc w:val="center"/>
        <w:rPr>
          <w:rFonts w:ascii="Arial" w:hAnsi="Arial" w:cs="Arial"/>
          <w:b/>
          <w:lang w:val="es-BO"/>
        </w:rPr>
      </w:pPr>
    </w:p>
    <w:p w14:paraId="620B3990" w14:textId="77777777" w:rsidR="00716AAB" w:rsidRPr="00B47D4D" w:rsidRDefault="00716AAB" w:rsidP="00716AAB">
      <w:pPr>
        <w:jc w:val="center"/>
        <w:rPr>
          <w:rFonts w:ascii="Arial" w:hAnsi="Arial" w:cs="Arial"/>
          <w:b/>
          <w:lang w:val="es-BO"/>
        </w:rPr>
      </w:pPr>
    </w:p>
    <w:p w14:paraId="63AC4072" w14:textId="77777777" w:rsidR="00716AAB" w:rsidRPr="00B47D4D" w:rsidRDefault="00716AAB" w:rsidP="00716AAB">
      <w:pPr>
        <w:jc w:val="center"/>
        <w:rPr>
          <w:rFonts w:ascii="Arial" w:hAnsi="Arial" w:cs="Arial"/>
          <w:b/>
          <w:lang w:val="es-BO"/>
        </w:rPr>
      </w:pPr>
    </w:p>
    <w:p w14:paraId="62314E46" w14:textId="77777777" w:rsidR="00716AAB" w:rsidRPr="00B47D4D" w:rsidRDefault="00716AAB" w:rsidP="00716AAB">
      <w:pPr>
        <w:jc w:val="center"/>
        <w:rPr>
          <w:rFonts w:ascii="Arial" w:hAnsi="Arial" w:cs="Arial"/>
          <w:b/>
          <w:lang w:val="es-BO"/>
        </w:rPr>
      </w:pPr>
    </w:p>
    <w:p w14:paraId="1894ACBF" w14:textId="77777777" w:rsidR="00716AAB" w:rsidRPr="00B47D4D" w:rsidRDefault="00716AAB" w:rsidP="00716AAB">
      <w:pPr>
        <w:jc w:val="center"/>
        <w:rPr>
          <w:rFonts w:ascii="Arial" w:hAnsi="Arial" w:cs="Arial"/>
          <w:b/>
          <w:lang w:val="es-BO"/>
        </w:rPr>
      </w:pPr>
    </w:p>
    <w:p w14:paraId="1AB3E2A5" w14:textId="77777777" w:rsidR="00716AAB" w:rsidRPr="00B47D4D" w:rsidRDefault="00716AAB" w:rsidP="00716AAB">
      <w:pPr>
        <w:rPr>
          <w:rFonts w:ascii="Arial" w:hAnsi="Arial" w:cs="Arial"/>
          <w:lang w:val="es-BO"/>
        </w:rPr>
      </w:pPr>
    </w:p>
    <w:p w14:paraId="020AA3D2" w14:textId="77777777" w:rsidR="00716AAB" w:rsidRPr="00B47D4D" w:rsidRDefault="00716AAB" w:rsidP="00716AAB">
      <w:pPr>
        <w:rPr>
          <w:rFonts w:cs="Arial"/>
          <w:b/>
          <w:szCs w:val="18"/>
          <w:lang w:val="es-BO"/>
        </w:rPr>
      </w:pPr>
    </w:p>
    <w:p w14:paraId="6D3B5487" w14:textId="77777777" w:rsidR="00716AAB" w:rsidRPr="00B47D4D" w:rsidRDefault="00716AAB" w:rsidP="00716AAB">
      <w:pPr>
        <w:rPr>
          <w:rFonts w:cs="Arial"/>
          <w:b/>
          <w:szCs w:val="18"/>
          <w:lang w:val="es-BO"/>
        </w:rPr>
      </w:pPr>
    </w:p>
    <w:p w14:paraId="1826A374" w14:textId="77777777" w:rsidR="00716AAB" w:rsidRPr="00B47D4D" w:rsidRDefault="00716AAB" w:rsidP="00716AAB">
      <w:pPr>
        <w:rPr>
          <w:rFonts w:cs="Arial"/>
          <w:b/>
          <w:szCs w:val="18"/>
          <w:lang w:val="es-BO"/>
        </w:rPr>
      </w:pPr>
    </w:p>
    <w:p w14:paraId="1D594C9E" w14:textId="77777777" w:rsidR="0092009B" w:rsidRPr="00B47D4D" w:rsidRDefault="0092009B" w:rsidP="00716AAB">
      <w:pPr>
        <w:rPr>
          <w:rFonts w:cs="Arial"/>
          <w:b/>
          <w:szCs w:val="18"/>
          <w:lang w:val="es-BO"/>
        </w:rPr>
      </w:pPr>
    </w:p>
    <w:p w14:paraId="05DD1B13" w14:textId="77777777" w:rsidR="0092009B" w:rsidRPr="00B47D4D" w:rsidRDefault="0092009B" w:rsidP="00716AAB">
      <w:pPr>
        <w:rPr>
          <w:rFonts w:cs="Arial"/>
          <w:b/>
          <w:szCs w:val="18"/>
          <w:lang w:val="es-BO"/>
        </w:rPr>
      </w:pPr>
    </w:p>
    <w:p w14:paraId="0E645AEF" w14:textId="77777777" w:rsidR="0092009B" w:rsidRPr="00B47D4D" w:rsidRDefault="0092009B" w:rsidP="00716AAB">
      <w:pPr>
        <w:rPr>
          <w:rFonts w:cs="Arial"/>
          <w:b/>
          <w:szCs w:val="18"/>
          <w:lang w:val="es-BO"/>
        </w:rPr>
      </w:pPr>
    </w:p>
    <w:p w14:paraId="3B012AB0" w14:textId="77777777" w:rsidR="0092009B" w:rsidRPr="00B47D4D" w:rsidRDefault="0092009B" w:rsidP="00716AAB">
      <w:pPr>
        <w:rPr>
          <w:rFonts w:cs="Arial"/>
          <w:b/>
          <w:szCs w:val="18"/>
          <w:lang w:val="es-BO"/>
        </w:rPr>
      </w:pPr>
    </w:p>
    <w:p w14:paraId="36CF6DB1" w14:textId="77777777" w:rsidR="0092009B" w:rsidRPr="00B47D4D" w:rsidRDefault="0092009B" w:rsidP="00716AAB">
      <w:pPr>
        <w:rPr>
          <w:rFonts w:cs="Arial"/>
          <w:b/>
          <w:szCs w:val="18"/>
          <w:lang w:val="es-BO"/>
        </w:rPr>
      </w:pPr>
    </w:p>
    <w:p w14:paraId="4EAFEB47" w14:textId="77777777" w:rsidR="0092009B" w:rsidRPr="00B47D4D" w:rsidRDefault="0092009B" w:rsidP="00716AAB">
      <w:pPr>
        <w:rPr>
          <w:rFonts w:cs="Arial"/>
          <w:b/>
          <w:szCs w:val="18"/>
          <w:lang w:val="es-BO"/>
        </w:rPr>
      </w:pPr>
    </w:p>
    <w:p w14:paraId="4DE1E3AD" w14:textId="77777777" w:rsidR="0092009B" w:rsidRPr="00B47D4D" w:rsidRDefault="0092009B" w:rsidP="00716AAB">
      <w:pPr>
        <w:rPr>
          <w:rFonts w:cs="Arial"/>
          <w:b/>
          <w:szCs w:val="18"/>
          <w:lang w:val="es-BO"/>
        </w:rPr>
      </w:pPr>
    </w:p>
    <w:p w14:paraId="6DE8385D" w14:textId="77777777" w:rsidR="0092009B" w:rsidRPr="00B47D4D" w:rsidRDefault="0092009B" w:rsidP="00716AAB">
      <w:pPr>
        <w:rPr>
          <w:rFonts w:cs="Arial"/>
          <w:b/>
          <w:szCs w:val="18"/>
          <w:lang w:val="es-BO"/>
        </w:rPr>
      </w:pPr>
    </w:p>
    <w:p w14:paraId="00C743CC" w14:textId="77777777" w:rsidR="0092009B" w:rsidRPr="00B47D4D" w:rsidRDefault="0092009B" w:rsidP="00716AAB">
      <w:pPr>
        <w:rPr>
          <w:rFonts w:cs="Arial"/>
          <w:b/>
          <w:szCs w:val="18"/>
          <w:lang w:val="es-BO"/>
        </w:rPr>
      </w:pPr>
    </w:p>
    <w:p w14:paraId="77808DE5" w14:textId="77777777" w:rsidR="0092009B" w:rsidRPr="00B47D4D" w:rsidRDefault="0092009B" w:rsidP="00716AAB">
      <w:pPr>
        <w:rPr>
          <w:rFonts w:cs="Arial"/>
          <w:b/>
          <w:szCs w:val="18"/>
          <w:lang w:val="es-BO"/>
        </w:rPr>
      </w:pPr>
    </w:p>
    <w:p w14:paraId="19D09184" w14:textId="77777777" w:rsidR="0092009B" w:rsidRPr="00B47D4D" w:rsidRDefault="0092009B" w:rsidP="00716AAB">
      <w:pPr>
        <w:rPr>
          <w:rFonts w:cs="Arial"/>
          <w:b/>
          <w:szCs w:val="18"/>
          <w:lang w:val="es-BO"/>
        </w:rPr>
      </w:pPr>
    </w:p>
    <w:p w14:paraId="716B359D" w14:textId="77777777" w:rsidR="0092009B" w:rsidRPr="00B47D4D" w:rsidRDefault="0092009B" w:rsidP="00716AAB">
      <w:pPr>
        <w:rPr>
          <w:rFonts w:cs="Arial"/>
          <w:b/>
          <w:szCs w:val="18"/>
          <w:lang w:val="es-BO"/>
        </w:rPr>
      </w:pPr>
    </w:p>
    <w:p w14:paraId="38F4BEDF" w14:textId="77777777" w:rsidR="0092009B" w:rsidRPr="00B47D4D" w:rsidRDefault="0092009B" w:rsidP="00716AAB">
      <w:pPr>
        <w:rPr>
          <w:rFonts w:cs="Arial"/>
          <w:b/>
          <w:szCs w:val="18"/>
          <w:lang w:val="es-BO"/>
        </w:rPr>
      </w:pPr>
    </w:p>
    <w:p w14:paraId="204B4E26" w14:textId="77777777" w:rsidR="0092009B" w:rsidRDefault="0092009B" w:rsidP="00716AAB">
      <w:pPr>
        <w:rPr>
          <w:rFonts w:cs="Arial"/>
          <w:b/>
          <w:szCs w:val="18"/>
          <w:lang w:val="es-BO"/>
        </w:rPr>
      </w:pPr>
    </w:p>
    <w:p w14:paraId="39D2138F" w14:textId="77777777" w:rsidR="00BE7712" w:rsidRDefault="00BE7712" w:rsidP="00716AAB">
      <w:pPr>
        <w:rPr>
          <w:rFonts w:cs="Arial"/>
          <w:b/>
          <w:szCs w:val="18"/>
          <w:lang w:val="es-BO"/>
        </w:rPr>
      </w:pPr>
    </w:p>
    <w:p w14:paraId="4B451C21" w14:textId="77777777" w:rsidR="00BE7712" w:rsidRDefault="00BE7712" w:rsidP="00716AAB">
      <w:pPr>
        <w:rPr>
          <w:rFonts w:cs="Arial"/>
          <w:b/>
          <w:szCs w:val="18"/>
          <w:lang w:val="es-BO"/>
        </w:rPr>
      </w:pPr>
    </w:p>
    <w:p w14:paraId="35550D42" w14:textId="77777777" w:rsidR="00BE7712" w:rsidRDefault="00BE7712" w:rsidP="00716AAB">
      <w:pPr>
        <w:rPr>
          <w:rFonts w:cs="Arial"/>
          <w:b/>
          <w:szCs w:val="18"/>
          <w:lang w:val="es-BO"/>
        </w:rPr>
      </w:pPr>
    </w:p>
    <w:p w14:paraId="1AEA6CB4" w14:textId="77777777" w:rsidR="00BE7712" w:rsidRDefault="00BE7712" w:rsidP="00716AAB">
      <w:pPr>
        <w:rPr>
          <w:rFonts w:cs="Arial"/>
          <w:b/>
          <w:szCs w:val="18"/>
          <w:lang w:val="es-BO"/>
        </w:rPr>
      </w:pPr>
    </w:p>
    <w:p w14:paraId="2E58F30F" w14:textId="77777777" w:rsidR="00BE7712" w:rsidRDefault="00BE7712" w:rsidP="00716AAB">
      <w:pPr>
        <w:rPr>
          <w:rFonts w:cs="Arial"/>
          <w:b/>
          <w:szCs w:val="18"/>
          <w:lang w:val="es-BO"/>
        </w:rPr>
      </w:pPr>
    </w:p>
    <w:p w14:paraId="25714CBC" w14:textId="77777777" w:rsidR="00BE7712" w:rsidRDefault="00BE7712" w:rsidP="00716AAB">
      <w:pPr>
        <w:rPr>
          <w:rFonts w:cs="Arial"/>
          <w:b/>
          <w:szCs w:val="18"/>
          <w:lang w:val="es-BO"/>
        </w:rPr>
      </w:pPr>
    </w:p>
    <w:p w14:paraId="06998A50" w14:textId="77777777" w:rsidR="00BE7712" w:rsidRDefault="00BE7712" w:rsidP="00716AAB">
      <w:pPr>
        <w:rPr>
          <w:rFonts w:cs="Arial"/>
          <w:b/>
          <w:szCs w:val="18"/>
          <w:lang w:val="es-BO"/>
        </w:rPr>
      </w:pPr>
    </w:p>
    <w:p w14:paraId="4B5BD383" w14:textId="77777777" w:rsidR="00BE7712" w:rsidRPr="00B47D4D" w:rsidRDefault="00BE7712" w:rsidP="00716AAB">
      <w:pPr>
        <w:rPr>
          <w:rFonts w:cs="Arial"/>
          <w:b/>
          <w:szCs w:val="18"/>
          <w:lang w:val="es-BO"/>
        </w:rPr>
      </w:pPr>
    </w:p>
    <w:p w14:paraId="0401D92E" w14:textId="77777777" w:rsidR="0092009B" w:rsidRPr="00B47D4D" w:rsidRDefault="0092009B" w:rsidP="00716AAB">
      <w:pPr>
        <w:rPr>
          <w:rFonts w:cs="Arial"/>
          <w:b/>
          <w:szCs w:val="18"/>
          <w:lang w:val="es-BO"/>
        </w:rPr>
      </w:pPr>
    </w:p>
    <w:p w14:paraId="55F5773A" w14:textId="77777777" w:rsidR="0092009B" w:rsidRDefault="0092009B" w:rsidP="00716AAB">
      <w:pPr>
        <w:rPr>
          <w:rFonts w:cs="Arial"/>
          <w:b/>
          <w:szCs w:val="18"/>
          <w:lang w:val="es-BO"/>
        </w:rPr>
      </w:pPr>
    </w:p>
    <w:p w14:paraId="1ACAF472" w14:textId="77777777" w:rsidR="006F67FC" w:rsidRDefault="006F67FC" w:rsidP="00716AAB">
      <w:pPr>
        <w:rPr>
          <w:rFonts w:cs="Arial"/>
          <w:b/>
          <w:szCs w:val="18"/>
          <w:lang w:val="es-BO"/>
        </w:rPr>
      </w:pPr>
    </w:p>
    <w:p w14:paraId="42D17E55" w14:textId="77777777" w:rsidR="00716AAB" w:rsidRPr="00B47D4D" w:rsidRDefault="00716AAB" w:rsidP="00D762A6">
      <w:pPr>
        <w:jc w:val="center"/>
        <w:rPr>
          <w:rFonts w:cs="Arial"/>
          <w:b/>
          <w:szCs w:val="18"/>
          <w:lang w:val="es-BO"/>
        </w:rPr>
      </w:pPr>
      <w:r w:rsidRPr="00B47D4D">
        <w:rPr>
          <w:rFonts w:cs="Arial"/>
          <w:b/>
          <w:szCs w:val="18"/>
          <w:lang w:val="es-BO"/>
        </w:rPr>
        <w:lastRenderedPageBreak/>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029784A0" w14:textId="77777777" w:rsidR="00716AAB" w:rsidRPr="00B47D4D" w:rsidRDefault="00716AAB" w:rsidP="00716AAB">
      <w:pPr>
        <w:ind w:left="2124" w:hanging="2124"/>
        <w:rPr>
          <w:rFonts w:ascii="Arial" w:hAnsi="Arial" w:cs="Arial"/>
          <w:b/>
          <w:lang w:val="es-BO"/>
        </w:rPr>
      </w:pPr>
    </w:p>
    <w:p w14:paraId="09C7A7E6" w14:textId="77777777" w:rsidR="00716AAB" w:rsidRPr="00B47D4D" w:rsidRDefault="00716AAB" w:rsidP="00716AAB">
      <w:pPr>
        <w:ind w:left="2124" w:hanging="2124"/>
        <w:rPr>
          <w:rFonts w:ascii="Arial" w:hAnsi="Arial" w:cs="Arial"/>
          <w:b/>
          <w:lang w:val="es-BO"/>
        </w:rPr>
      </w:pPr>
    </w:p>
    <w:p w14:paraId="4B80D7C1" w14:textId="77777777" w:rsidR="00716AAB" w:rsidRPr="00B47D4D" w:rsidRDefault="00716AAB" w:rsidP="00716AAB">
      <w:pPr>
        <w:rPr>
          <w:rFonts w:cs="Arial"/>
          <w:szCs w:val="18"/>
          <w:lang w:val="es-BO"/>
        </w:rPr>
      </w:pPr>
    </w:p>
    <w:p w14:paraId="28E1F699" w14:textId="77777777" w:rsidR="00716AAB" w:rsidRPr="00B47D4D" w:rsidRDefault="00716AAB" w:rsidP="00716AAB">
      <w:pPr>
        <w:rPr>
          <w:rFonts w:cs="Arial"/>
          <w:szCs w:val="18"/>
          <w:lang w:val="es-BO"/>
        </w:rPr>
      </w:pPr>
    </w:p>
    <w:p w14:paraId="7FBE20EC" w14:textId="77777777" w:rsidR="00716AAB" w:rsidRPr="00B47D4D" w:rsidRDefault="00716AAB" w:rsidP="00716AAB">
      <w:pPr>
        <w:jc w:val="center"/>
        <w:rPr>
          <w:rFonts w:cs="Arial"/>
          <w:b/>
          <w:szCs w:val="18"/>
          <w:lang w:val="es-BO"/>
        </w:rPr>
      </w:pPr>
    </w:p>
    <w:p w14:paraId="3C01F9AB" w14:textId="77777777" w:rsidR="00716AAB" w:rsidRPr="00B47D4D" w:rsidRDefault="00716AAB" w:rsidP="00716AAB">
      <w:pPr>
        <w:jc w:val="center"/>
        <w:rPr>
          <w:rFonts w:cs="Arial"/>
          <w:b/>
          <w:szCs w:val="18"/>
          <w:lang w:val="es-BO"/>
        </w:rPr>
      </w:pPr>
    </w:p>
    <w:p w14:paraId="32D3D962" w14:textId="77777777" w:rsidR="00716AAB" w:rsidRPr="00B47D4D" w:rsidRDefault="00716AAB" w:rsidP="00716AAB">
      <w:pPr>
        <w:jc w:val="center"/>
        <w:rPr>
          <w:rFonts w:cs="Arial"/>
          <w:b/>
          <w:szCs w:val="18"/>
          <w:lang w:val="es-BO"/>
        </w:rPr>
      </w:pPr>
    </w:p>
    <w:p w14:paraId="04474A4A" w14:textId="77777777" w:rsidR="00716AAB" w:rsidRPr="00B47D4D" w:rsidRDefault="00716AAB" w:rsidP="00716AAB">
      <w:pPr>
        <w:jc w:val="center"/>
        <w:rPr>
          <w:rFonts w:cs="Arial"/>
          <w:b/>
          <w:szCs w:val="18"/>
          <w:lang w:val="es-BO"/>
        </w:rPr>
      </w:pPr>
    </w:p>
    <w:p w14:paraId="3DF9A983" w14:textId="77777777" w:rsidR="00716AAB" w:rsidRPr="00B47D4D" w:rsidRDefault="00716AAB" w:rsidP="00716AAB">
      <w:pPr>
        <w:jc w:val="center"/>
        <w:rPr>
          <w:rFonts w:cs="Arial"/>
          <w:b/>
          <w:szCs w:val="18"/>
          <w:lang w:val="es-BO"/>
        </w:rPr>
      </w:pPr>
    </w:p>
    <w:p w14:paraId="2DE8DC02" w14:textId="77777777" w:rsidR="00716AAB" w:rsidRPr="00B47D4D" w:rsidRDefault="00716AAB" w:rsidP="00716AAB">
      <w:pPr>
        <w:jc w:val="center"/>
        <w:rPr>
          <w:rFonts w:cs="Arial"/>
          <w:b/>
          <w:szCs w:val="18"/>
          <w:lang w:val="es-BO"/>
        </w:rPr>
      </w:pPr>
    </w:p>
    <w:p w14:paraId="594D1543" w14:textId="77777777" w:rsidR="00716AAB" w:rsidRPr="00B47D4D" w:rsidRDefault="00716AAB" w:rsidP="00716AAB">
      <w:pPr>
        <w:jc w:val="center"/>
        <w:rPr>
          <w:rFonts w:cs="Arial"/>
          <w:b/>
          <w:szCs w:val="18"/>
          <w:lang w:val="es-BO"/>
        </w:rPr>
      </w:pPr>
    </w:p>
    <w:p w14:paraId="7D3591B0" w14:textId="77777777" w:rsidR="00716AAB" w:rsidRPr="00B47D4D" w:rsidRDefault="00716AAB" w:rsidP="00716AAB">
      <w:pPr>
        <w:jc w:val="center"/>
        <w:rPr>
          <w:rFonts w:cs="Arial"/>
          <w:b/>
          <w:szCs w:val="18"/>
          <w:lang w:val="es-BO"/>
        </w:rPr>
      </w:pPr>
    </w:p>
    <w:p w14:paraId="0B2311CA" w14:textId="77777777" w:rsidR="00716AAB" w:rsidRPr="00B47D4D" w:rsidRDefault="00716AAB" w:rsidP="00716AAB">
      <w:pPr>
        <w:jc w:val="center"/>
        <w:rPr>
          <w:rFonts w:cs="Arial"/>
          <w:b/>
          <w:szCs w:val="18"/>
          <w:lang w:val="es-BO"/>
        </w:rPr>
      </w:pPr>
    </w:p>
    <w:p w14:paraId="5B6E27CE" w14:textId="77777777" w:rsidR="00716AAB" w:rsidRPr="00B47D4D" w:rsidRDefault="00716AAB" w:rsidP="00716AAB">
      <w:pPr>
        <w:jc w:val="center"/>
        <w:rPr>
          <w:rFonts w:cs="Arial"/>
          <w:b/>
          <w:szCs w:val="18"/>
          <w:lang w:val="es-BO"/>
        </w:rPr>
      </w:pPr>
    </w:p>
    <w:p w14:paraId="2BF9F73C" w14:textId="77777777" w:rsidR="00716AAB" w:rsidRPr="00B47D4D" w:rsidRDefault="00716AAB" w:rsidP="00716AAB">
      <w:pPr>
        <w:jc w:val="center"/>
        <w:rPr>
          <w:rFonts w:cs="Arial"/>
          <w:b/>
          <w:szCs w:val="18"/>
          <w:lang w:val="es-BO"/>
        </w:rPr>
      </w:pPr>
    </w:p>
    <w:p w14:paraId="2F8E73C4" w14:textId="77777777" w:rsidR="00716AAB" w:rsidRPr="00B47D4D" w:rsidRDefault="00716AAB" w:rsidP="00716AAB">
      <w:pPr>
        <w:jc w:val="center"/>
        <w:rPr>
          <w:rFonts w:cs="Arial"/>
          <w:b/>
          <w:szCs w:val="18"/>
          <w:lang w:val="es-BO"/>
        </w:rPr>
      </w:pPr>
    </w:p>
    <w:p w14:paraId="06FBFE2C" w14:textId="77777777" w:rsidR="00716AAB" w:rsidRPr="00B47D4D" w:rsidRDefault="00716AAB" w:rsidP="00716AAB">
      <w:pPr>
        <w:jc w:val="center"/>
        <w:rPr>
          <w:rFonts w:cs="Arial"/>
          <w:b/>
          <w:szCs w:val="18"/>
          <w:lang w:val="es-BO"/>
        </w:rPr>
      </w:pPr>
    </w:p>
    <w:p w14:paraId="0C529AE8" w14:textId="77777777" w:rsidR="00716AAB" w:rsidRPr="00B47D4D" w:rsidRDefault="00716AAB" w:rsidP="00716AAB">
      <w:pPr>
        <w:jc w:val="center"/>
        <w:rPr>
          <w:rFonts w:cs="Arial"/>
          <w:b/>
          <w:szCs w:val="18"/>
          <w:lang w:val="es-BO"/>
        </w:rPr>
      </w:pPr>
    </w:p>
    <w:p w14:paraId="580D5D3E" w14:textId="77777777" w:rsidR="00716AAB" w:rsidRPr="00B47D4D" w:rsidRDefault="00716AAB" w:rsidP="00716AAB">
      <w:pPr>
        <w:jc w:val="center"/>
        <w:rPr>
          <w:rFonts w:cs="Arial"/>
          <w:b/>
          <w:szCs w:val="18"/>
          <w:lang w:val="es-BO"/>
        </w:rPr>
      </w:pPr>
    </w:p>
    <w:p w14:paraId="13BEFEC0" w14:textId="77777777" w:rsidR="00716AAB" w:rsidRPr="00B47D4D" w:rsidRDefault="00716AAB" w:rsidP="00716AAB">
      <w:pPr>
        <w:jc w:val="center"/>
        <w:rPr>
          <w:rFonts w:cs="Arial"/>
          <w:b/>
          <w:szCs w:val="18"/>
          <w:lang w:val="es-BO"/>
        </w:rPr>
      </w:pPr>
    </w:p>
    <w:p w14:paraId="213FBC75" w14:textId="77777777" w:rsidR="00716AAB" w:rsidRPr="00B47D4D" w:rsidRDefault="00716AAB" w:rsidP="00716AAB">
      <w:pPr>
        <w:jc w:val="center"/>
        <w:rPr>
          <w:rFonts w:cs="Arial"/>
          <w:b/>
          <w:szCs w:val="18"/>
          <w:lang w:val="es-BO"/>
        </w:rPr>
      </w:pPr>
    </w:p>
    <w:p w14:paraId="252D8A87" w14:textId="77777777" w:rsidR="00716AAB" w:rsidRPr="00B47D4D" w:rsidRDefault="00716AAB" w:rsidP="00716AAB">
      <w:pPr>
        <w:jc w:val="center"/>
        <w:rPr>
          <w:rFonts w:cs="Arial"/>
          <w:b/>
          <w:szCs w:val="18"/>
          <w:lang w:val="es-BO"/>
        </w:rPr>
      </w:pPr>
    </w:p>
    <w:p w14:paraId="5F283575" w14:textId="77777777" w:rsidR="00716AAB" w:rsidRPr="00B47D4D" w:rsidRDefault="00716AAB" w:rsidP="00716AAB">
      <w:pPr>
        <w:jc w:val="center"/>
        <w:rPr>
          <w:rFonts w:cs="Arial"/>
          <w:b/>
          <w:szCs w:val="18"/>
          <w:lang w:val="es-BO"/>
        </w:rPr>
      </w:pPr>
    </w:p>
    <w:p w14:paraId="2497B03C" w14:textId="77777777" w:rsidR="00716AAB" w:rsidRPr="00B47D4D" w:rsidRDefault="00716AAB" w:rsidP="00716AAB">
      <w:pPr>
        <w:jc w:val="center"/>
        <w:rPr>
          <w:rFonts w:cs="Arial"/>
          <w:b/>
          <w:szCs w:val="18"/>
          <w:lang w:val="es-BO"/>
        </w:rPr>
      </w:pPr>
    </w:p>
    <w:p w14:paraId="6A50A265" w14:textId="77777777" w:rsidR="00716AAB" w:rsidRPr="00B47D4D" w:rsidRDefault="00716AAB" w:rsidP="00716AAB">
      <w:pPr>
        <w:jc w:val="center"/>
        <w:rPr>
          <w:rFonts w:cs="Arial"/>
          <w:b/>
          <w:szCs w:val="18"/>
          <w:lang w:val="es-BO"/>
        </w:rPr>
      </w:pPr>
    </w:p>
    <w:p w14:paraId="3272EA2A" w14:textId="77777777" w:rsidR="00716AAB" w:rsidRPr="00B47D4D" w:rsidRDefault="00716AAB" w:rsidP="00716AAB">
      <w:pPr>
        <w:jc w:val="center"/>
        <w:rPr>
          <w:rFonts w:cs="Arial"/>
          <w:b/>
          <w:szCs w:val="18"/>
          <w:lang w:val="es-BO"/>
        </w:rPr>
      </w:pPr>
    </w:p>
    <w:p w14:paraId="7D8E0F31" w14:textId="77777777" w:rsidR="00716AAB" w:rsidRPr="00B47D4D" w:rsidRDefault="00716AAB" w:rsidP="00716AAB">
      <w:pPr>
        <w:jc w:val="center"/>
        <w:rPr>
          <w:rFonts w:cs="Arial"/>
          <w:b/>
          <w:szCs w:val="18"/>
          <w:lang w:val="es-BO"/>
        </w:rPr>
      </w:pPr>
    </w:p>
    <w:p w14:paraId="4DE9C502" w14:textId="77777777" w:rsidR="00716AAB" w:rsidRPr="00B47D4D" w:rsidRDefault="00716AAB" w:rsidP="00716AAB">
      <w:pPr>
        <w:jc w:val="center"/>
        <w:rPr>
          <w:rFonts w:cs="Arial"/>
          <w:b/>
          <w:szCs w:val="18"/>
          <w:lang w:val="es-BO"/>
        </w:rPr>
      </w:pPr>
    </w:p>
    <w:p w14:paraId="1C37C175" w14:textId="77777777" w:rsidR="00716AAB" w:rsidRPr="00B47D4D" w:rsidRDefault="00716AAB" w:rsidP="00716AAB">
      <w:pPr>
        <w:jc w:val="center"/>
        <w:rPr>
          <w:rFonts w:cs="Arial"/>
          <w:b/>
          <w:szCs w:val="18"/>
          <w:lang w:val="es-BO"/>
        </w:rPr>
      </w:pPr>
    </w:p>
    <w:p w14:paraId="22057647" w14:textId="77777777" w:rsidR="00716AAB" w:rsidRPr="00B47D4D" w:rsidRDefault="00716AAB" w:rsidP="00716AAB">
      <w:pPr>
        <w:jc w:val="center"/>
        <w:rPr>
          <w:rFonts w:cs="Arial"/>
          <w:b/>
          <w:szCs w:val="18"/>
          <w:lang w:val="es-BO"/>
        </w:rPr>
      </w:pPr>
    </w:p>
    <w:p w14:paraId="4697544A" w14:textId="77777777" w:rsidR="00716AAB" w:rsidRPr="00B47D4D" w:rsidRDefault="00716AAB" w:rsidP="00716AAB">
      <w:pPr>
        <w:jc w:val="center"/>
        <w:rPr>
          <w:rFonts w:cs="Arial"/>
          <w:b/>
          <w:szCs w:val="18"/>
          <w:lang w:val="es-BO"/>
        </w:rPr>
      </w:pPr>
    </w:p>
    <w:p w14:paraId="36897433" w14:textId="77777777" w:rsidR="00716AAB" w:rsidRPr="00B47D4D" w:rsidRDefault="00716AAB" w:rsidP="00716AAB">
      <w:pPr>
        <w:jc w:val="center"/>
        <w:rPr>
          <w:rFonts w:cs="Arial"/>
          <w:b/>
          <w:szCs w:val="18"/>
          <w:lang w:val="es-BO"/>
        </w:rPr>
      </w:pPr>
    </w:p>
    <w:p w14:paraId="523B8FC9" w14:textId="77777777" w:rsidR="00716AAB" w:rsidRPr="00B47D4D" w:rsidRDefault="00716AAB" w:rsidP="00716AAB">
      <w:pPr>
        <w:jc w:val="center"/>
        <w:rPr>
          <w:rFonts w:cs="Arial"/>
          <w:b/>
          <w:szCs w:val="18"/>
          <w:lang w:val="es-BO"/>
        </w:rPr>
      </w:pPr>
    </w:p>
    <w:p w14:paraId="5207E1E4" w14:textId="77777777" w:rsidR="00716AAB" w:rsidRPr="00B47D4D" w:rsidRDefault="00716AAB" w:rsidP="00716AAB">
      <w:pPr>
        <w:jc w:val="center"/>
        <w:rPr>
          <w:rFonts w:cs="Arial"/>
          <w:b/>
          <w:szCs w:val="18"/>
          <w:lang w:val="es-BO"/>
        </w:rPr>
      </w:pPr>
    </w:p>
    <w:p w14:paraId="1371D9CC" w14:textId="77777777" w:rsidR="00716AAB" w:rsidRPr="00B47D4D" w:rsidRDefault="00716AAB" w:rsidP="00716AAB">
      <w:pPr>
        <w:jc w:val="center"/>
        <w:rPr>
          <w:rFonts w:cs="Arial"/>
          <w:b/>
          <w:szCs w:val="18"/>
          <w:lang w:val="es-BO"/>
        </w:rPr>
      </w:pPr>
    </w:p>
    <w:p w14:paraId="11BD2527" w14:textId="77777777" w:rsidR="00716AAB" w:rsidRPr="00B47D4D" w:rsidRDefault="00716AAB" w:rsidP="00716AAB">
      <w:pPr>
        <w:jc w:val="center"/>
        <w:rPr>
          <w:rFonts w:cs="Arial"/>
          <w:b/>
          <w:szCs w:val="18"/>
          <w:lang w:val="es-BO"/>
        </w:rPr>
      </w:pPr>
    </w:p>
    <w:p w14:paraId="20470BEE" w14:textId="77777777" w:rsidR="00716AAB" w:rsidRPr="00B47D4D" w:rsidRDefault="00716AAB" w:rsidP="00716AAB">
      <w:pPr>
        <w:jc w:val="center"/>
        <w:rPr>
          <w:rFonts w:cs="Arial"/>
          <w:b/>
          <w:szCs w:val="18"/>
          <w:lang w:val="es-BO"/>
        </w:rPr>
      </w:pPr>
    </w:p>
    <w:p w14:paraId="60A17D3B" w14:textId="77777777" w:rsidR="00716AAB" w:rsidRPr="00B47D4D" w:rsidRDefault="00716AAB" w:rsidP="00716AAB">
      <w:pPr>
        <w:jc w:val="center"/>
        <w:rPr>
          <w:rFonts w:cs="Arial"/>
          <w:b/>
          <w:szCs w:val="18"/>
          <w:lang w:val="es-BO"/>
        </w:rPr>
      </w:pPr>
    </w:p>
    <w:p w14:paraId="2E4E1D1F" w14:textId="77777777" w:rsidR="00716AAB" w:rsidRPr="00B47D4D" w:rsidRDefault="00716AAB" w:rsidP="00716AAB">
      <w:pPr>
        <w:jc w:val="center"/>
        <w:rPr>
          <w:rFonts w:cs="Arial"/>
          <w:b/>
          <w:szCs w:val="18"/>
          <w:lang w:val="es-BO"/>
        </w:rPr>
      </w:pPr>
    </w:p>
    <w:p w14:paraId="05BFFC31" w14:textId="77777777" w:rsidR="00716AAB" w:rsidRPr="00B47D4D" w:rsidRDefault="00716AAB" w:rsidP="00716AAB">
      <w:pPr>
        <w:jc w:val="center"/>
        <w:rPr>
          <w:rFonts w:cs="Arial"/>
          <w:b/>
          <w:szCs w:val="18"/>
          <w:lang w:val="es-BO"/>
        </w:rPr>
      </w:pPr>
    </w:p>
    <w:p w14:paraId="313A93AE" w14:textId="77777777" w:rsidR="00716AAB" w:rsidRPr="00B47D4D" w:rsidRDefault="00716AAB" w:rsidP="00716AAB">
      <w:pPr>
        <w:rPr>
          <w:rFonts w:cs="Arial"/>
          <w:b/>
          <w:szCs w:val="18"/>
          <w:lang w:val="es-BO"/>
        </w:rPr>
      </w:pPr>
    </w:p>
    <w:p w14:paraId="2F4056AC" w14:textId="77777777" w:rsidR="00716AAB" w:rsidRPr="00B47D4D" w:rsidRDefault="00716AAB" w:rsidP="00716AAB">
      <w:pPr>
        <w:rPr>
          <w:rFonts w:cs="Arial"/>
          <w:b/>
          <w:szCs w:val="18"/>
          <w:lang w:val="es-BO"/>
        </w:rPr>
      </w:pPr>
    </w:p>
    <w:p w14:paraId="5249E3DE" w14:textId="77777777" w:rsidR="00716AAB" w:rsidRDefault="00716AAB" w:rsidP="00716AAB">
      <w:pPr>
        <w:rPr>
          <w:rFonts w:cs="Arial"/>
          <w:b/>
          <w:szCs w:val="18"/>
          <w:lang w:val="es-BO"/>
        </w:rPr>
      </w:pPr>
    </w:p>
    <w:p w14:paraId="7E2335C5" w14:textId="77777777" w:rsidR="006F67FC" w:rsidRDefault="006F67FC" w:rsidP="00716AAB">
      <w:pPr>
        <w:rPr>
          <w:rFonts w:cs="Arial"/>
          <w:b/>
          <w:szCs w:val="18"/>
          <w:lang w:val="es-BO"/>
        </w:rPr>
      </w:pPr>
    </w:p>
    <w:p w14:paraId="27D2C400" w14:textId="77777777" w:rsidR="006F67FC" w:rsidRDefault="006F67FC" w:rsidP="00716AAB">
      <w:pPr>
        <w:rPr>
          <w:rFonts w:cs="Arial"/>
          <w:b/>
          <w:szCs w:val="18"/>
          <w:lang w:val="es-BO"/>
        </w:rPr>
      </w:pPr>
    </w:p>
    <w:p w14:paraId="5BB5EA2C" w14:textId="77777777" w:rsidR="006F67FC" w:rsidRDefault="006F67FC" w:rsidP="00716AAB">
      <w:pPr>
        <w:rPr>
          <w:rFonts w:cs="Arial"/>
          <w:b/>
          <w:szCs w:val="18"/>
          <w:lang w:val="es-BO"/>
        </w:rPr>
      </w:pPr>
    </w:p>
    <w:p w14:paraId="6CE58056" w14:textId="77777777" w:rsidR="006F67FC" w:rsidRDefault="006F67FC" w:rsidP="00716AAB">
      <w:pPr>
        <w:rPr>
          <w:rFonts w:cs="Arial"/>
          <w:b/>
          <w:szCs w:val="18"/>
          <w:lang w:val="es-BO"/>
        </w:rPr>
      </w:pPr>
    </w:p>
    <w:p w14:paraId="3B7941BA" w14:textId="77777777" w:rsidR="006F67FC" w:rsidRDefault="006F67FC" w:rsidP="00716AAB">
      <w:pPr>
        <w:rPr>
          <w:rFonts w:cs="Arial"/>
          <w:b/>
          <w:szCs w:val="18"/>
          <w:lang w:val="es-BO"/>
        </w:rPr>
      </w:pPr>
    </w:p>
    <w:p w14:paraId="35DB585C" w14:textId="77777777" w:rsidR="006F67FC" w:rsidRDefault="006F67FC" w:rsidP="00716AAB">
      <w:pPr>
        <w:rPr>
          <w:rFonts w:cs="Arial"/>
          <w:b/>
          <w:szCs w:val="18"/>
          <w:lang w:val="es-BO"/>
        </w:rPr>
      </w:pPr>
    </w:p>
    <w:p w14:paraId="3AD98874" w14:textId="77777777" w:rsidR="006F67FC" w:rsidRDefault="006F67FC" w:rsidP="00716AAB">
      <w:pPr>
        <w:rPr>
          <w:rFonts w:cs="Arial"/>
          <w:b/>
          <w:szCs w:val="18"/>
          <w:lang w:val="es-BO"/>
        </w:rPr>
      </w:pPr>
    </w:p>
    <w:p w14:paraId="4E16A213" w14:textId="77777777" w:rsidR="005B06E3" w:rsidRPr="00B47D4D" w:rsidRDefault="005B06E3" w:rsidP="00716AAB">
      <w:pPr>
        <w:rPr>
          <w:rFonts w:cs="Arial"/>
          <w:b/>
          <w:szCs w:val="18"/>
          <w:lang w:val="es-BO"/>
        </w:rPr>
      </w:pPr>
    </w:p>
    <w:p w14:paraId="77B79E40" w14:textId="77777777" w:rsidR="00716AAB" w:rsidRPr="00B47D4D" w:rsidRDefault="00716AAB" w:rsidP="00716AAB">
      <w:pPr>
        <w:rPr>
          <w:rFonts w:cs="Arial"/>
          <w:b/>
          <w:szCs w:val="18"/>
          <w:lang w:val="es-BO"/>
        </w:rPr>
      </w:pPr>
    </w:p>
    <w:p w14:paraId="5A3EFEF3" w14:textId="77777777" w:rsidR="00716AAB" w:rsidRPr="00B47D4D" w:rsidRDefault="00716AAB" w:rsidP="00716AAB">
      <w:pPr>
        <w:rPr>
          <w:rFonts w:cs="Arial"/>
          <w:b/>
          <w:szCs w:val="18"/>
          <w:lang w:val="es-BO"/>
        </w:rPr>
      </w:pPr>
    </w:p>
    <w:p w14:paraId="3DC79A4D" w14:textId="77777777" w:rsidR="00716AAB" w:rsidRPr="00B47D4D" w:rsidRDefault="00716AAB" w:rsidP="00716AAB">
      <w:pPr>
        <w:rPr>
          <w:rFonts w:cs="Arial"/>
          <w:b/>
          <w:szCs w:val="18"/>
          <w:lang w:val="es-BO"/>
        </w:rPr>
      </w:pPr>
    </w:p>
    <w:p w14:paraId="2D7756A3" w14:textId="77777777" w:rsidR="00716AAB" w:rsidRPr="00B47D4D" w:rsidRDefault="00716AAB" w:rsidP="00716AAB">
      <w:pPr>
        <w:jc w:val="center"/>
        <w:rPr>
          <w:rFonts w:cs="Arial"/>
          <w:b/>
          <w:szCs w:val="18"/>
          <w:lang w:val="es-BO"/>
        </w:rPr>
      </w:pPr>
      <w:bookmarkStart w:id="59" w:name="_Ref341427619"/>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8D34C9">
        <w:rPr>
          <w:rFonts w:cs="Arial"/>
          <w:b/>
          <w:noProof/>
          <w:szCs w:val="18"/>
          <w:lang w:val="es-BO"/>
        </w:rPr>
        <w:t>1</w:t>
      </w:r>
      <w:r w:rsidR="004301B5" w:rsidRPr="00B47D4D">
        <w:rPr>
          <w:rFonts w:cs="Arial"/>
          <w:b/>
          <w:szCs w:val="18"/>
          <w:lang w:val="es-BO"/>
        </w:rPr>
        <w:fldChar w:fldCharType="end"/>
      </w:r>
      <w:bookmarkEnd w:id="59"/>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EC1A39">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EC1A39">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28BD296E" w14:textId="77777777" w:rsidR="00716AAB" w:rsidRPr="00B47D4D" w:rsidRDefault="00716AAB" w:rsidP="00716AAB">
      <w:pPr>
        <w:jc w:val="center"/>
        <w:rPr>
          <w:rFonts w:cs="Arial"/>
          <w:b/>
          <w:szCs w:val="18"/>
          <w:lang w:val="es-BO"/>
        </w:rPr>
      </w:pPr>
    </w:p>
    <w:p w14:paraId="7BEB2FDB" w14:textId="77777777" w:rsidR="00716AAB" w:rsidRPr="00B47D4D" w:rsidRDefault="00716AAB" w:rsidP="00716AAB">
      <w:pPr>
        <w:jc w:val="center"/>
        <w:rPr>
          <w:rFonts w:cs="Arial"/>
          <w:b/>
          <w:szCs w:val="18"/>
          <w:lang w:val="es-BO"/>
        </w:rPr>
      </w:pPr>
    </w:p>
    <w:p w14:paraId="0897EF08" w14:textId="77777777" w:rsidR="00716AAB" w:rsidRPr="00B47D4D" w:rsidRDefault="00716AAB" w:rsidP="00716AAB">
      <w:pPr>
        <w:jc w:val="center"/>
        <w:rPr>
          <w:rFonts w:ascii="Arial" w:hAnsi="Arial" w:cs="Arial"/>
          <w:b/>
          <w:lang w:val="es-BO"/>
        </w:rPr>
      </w:pPr>
    </w:p>
    <w:p w14:paraId="47B9ACCB" w14:textId="77777777" w:rsidR="00716AAB" w:rsidRPr="00B47D4D" w:rsidRDefault="00716AAB" w:rsidP="00716AAB">
      <w:pPr>
        <w:jc w:val="center"/>
        <w:rPr>
          <w:rFonts w:ascii="Arial" w:hAnsi="Arial" w:cs="Arial"/>
          <w:b/>
          <w:lang w:val="es-BO"/>
        </w:rPr>
      </w:pPr>
    </w:p>
    <w:p w14:paraId="3926CC00" w14:textId="77777777" w:rsidR="00716AAB" w:rsidRPr="00B47D4D" w:rsidRDefault="00716AAB" w:rsidP="00716AAB">
      <w:pPr>
        <w:jc w:val="center"/>
        <w:rPr>
          <w:rFonts w:ascii="Arial" w:hAnsi="Arial" w:cs="Arial"/>
          <w:b/>
          <w:lang w:val="es-BO"/>
        </w:rPr>
      </w:pPr>
    </w:p>
    <w:p w14:paraId="206CF731" w14:textId="77777777" w:rsidR="00716AAB" w:rsidRPr="00B47D4D" w:rsidRDefault="00716AAB" w:rsidP="00716AAB">
      <w:pPr>
        <w:jc w:val="center"/>
        <w:rPr>
          <w:rFonts w:ascii="Arial" w:hAnsi="Arial" w:cs="Arial"/>
          <w:b/>
          <w:lang w:val="es-BO"/>
        </w:rPr>
      </w:pPr>
    </w:p>
    <w:p w14:paraId="0F53C874" w14:textId="77777777" w:rsidR="00716AAB" w:rsidRPr="00B47D4D" w:rsidRDefault="00716AAB" w:rsidP="00716AAB">
      <w:pPr>
        <w:jc w:val="center"/>
        <w:rPr>
          <w:rFonts w:ascii="Arial" w:hAnsi="Arial" w:cs="Arial"/>
          <w:b/>
          <w:lang w:val="es-BO"/>
        </w:rPr>
      </w:pPr>
    </w:p>
    <w:p w14:paraId="1C3DBFB8" w14:textId="77777777" w:rsidR="00716AAB" w:rsidRPr="00B47D4D" w:rsidRDefault="00716AAB" w:rsidP="00716AAB">
      <w:pPr>
        <w:jc w:val="center"/>
        <w:rPr>
          <w:rFonts w:ascii="Arial" w:hAnsi="Arial" w:cs="Arial"/>
          <w:b/>
          <w:lang w:val="es-BO"/>
        </w:rPr>
      </w:pPr>
    </w:p>
    <w:p w14:paraId="07F0A474" w14:textId="77777777" w:rsidR="00716AAB" w:rsidRPr="00B47D4D" w:rsidRDefault="00716AAB" w:rsidP="00716AAB">
      <w:pPr>
        <w:jc w:val="center"/>
        <w:rPr>
          <w:rFonts w:ascii="Arial" w:hAnsi="Arial" w:cs="Arial"/>
          <w:b/>
          <w:lang w:val="es-BO"/>
        </w:rPr>
      </w:pPr>
    </w:p>
    <w:p w14:paraId="35E1A8DE" w14:textId="77777777" w:rsidR="00716AAB" w:rsidRPr="00B47D4D" w:rsidRDefault="00716AAB" w:rsidP="00716AAB">
      <w:pPr>
        <w:jc w:val="center"/>
        <w:rPr>
          <w:rFonts w:ascii="Arial" w:hAnsi="Arial" w:cs="Arial"/>
          <w:b/>
          <w:lang w:val="es-BO"/>
        </w:rPr>
      </w:pPr>
    </w:p>
    <w:p w14:paraId="2D18255D" w14:textId="77777777" w:rsidR="00716AAB" w:rsidRPr="00B47D4D" w:rsidRDefault="00716AAB" w:rsidP="00716AAB">
      <w:pPr>
        <w:jc w:val="center"/>
        <w:rPr>
          <w:rFonts w:ascii="Arial" w:hAnsi="Arial" w:cs="Arial"/>
          <w:b/>
          <w:lang w:val="es-BO"/>
        </w:rPr>
      </w:pPr>
    </w:p>
    <w:p w14:paraId="125E3D06" w14:textId="77777777" w:rsidR="00716AAB" w:rsidRPr="00B47D4D" w:rsidRDefault="00716AAB" w:rsidP="00716AAB">
      <w:pPr>
        <w:jc w:val="center"/>
        <w:rPr>
          <w:rFonts w:ascii="Arial" w:hAnsi="Arial" w:cs="Arial"/>
          <w:b/>
          <w:lang w:val="es-BO"/>
        </w:rPr>
      </w:pPr>
    </w:p>
    <w:p w14:paraId="4457D9A9" w14:textId="77777777" w:rsidR="00716AAB" w:rsidRPr="00B47D4D" w:rsidRDefault="00716AAB" w:rsidP="00716AAB">
      <w:pPr>
        <w:jc w:val="center"/>
        <w:rPr>
          <w:rFonts w:ascii="Arial" w:hAnsi="Arial" w:cs="Arial"/>
          <w:b/>
          <w:lang w:val="es-BO"/>
        </w:rPr>
      </w:pPr>
    </w:p>
    <w:p w14:paraId="7945F0FF" w14:textId="77777777" w:rsidR="00716AAB" w:rsidRPr="00B47D4D" w:rsidRDefault="00716AAB" w:rsidP="00716AAB">
      <w:pPr>
        <w:jc w:val="center"/>
        <w:rPr>
          <w:rFonts w:ascii="Arial" w:hAnsi="Arial" w:cs="Arial"/>
          <w:b/>
          <w:lang w:val="es-BO"/>
        </w:rPr>
      </w:pPr>
    </w:p>
    <w:p w14:paraId="0B3B6738" w14:textId="77777777" w:rsidR="00716AAB" w:rsidRPr="00B47D4D" w:rsidRDefault="00716AAB" w:rsidP="00716AAB">
      <w:pPr>
        <w:jc w:val="center"/>
        <w:rPr>
          <w:rFonts w:ascii="Arial" w:hAnsi="Arial" w:cs="Arial"/>
          <w:b/>
          <w:lang w:val="es-BO"/>
        </w:rPr>
      </w:pPr>
    </w:p>
    <w:p w14:paraId="00F37723" w14:textId="77777777" w:rsidR="00716AAB" w:rsidRPr="00B47D4D" w:rsidRDefault="00716AAB" w:rsidP="00716AAB">
      <w:pPr>
        <w:jc w:val="center"/>
        <w:rPr>
          <w:rFonts w:ascii="Arial" w:hAnsi="Arial" w:cs="Arial"/>
          <w:b/>
          <w:lang w:val="es-BO"/>
        </w:rPr>
      </w:pPr>
    </w:p>
    <w:p w14:paraId="172E1823" w14:textId="77777777" w:rsidR="00716AAB" w:rsidRPr="00B47D4D" w:rsidRDefault="00716AAB" w:rsidP="00716AAB">
      <w:pPr>
        <w:jc w:val="center"/>
        <w:rPr>
          <w:rFonts w:ascii="Arial" w:hAnsi="Arial" w:cs="Arial"/>
          <w:b/>
          <w:lang w:val="es-BO"/>
        </w:rPr>
      </w:pPr>
    </w:p>
    <w:p w14:paraId="5E60C6D0" w14:textId="77777777" w:rsidR="00716AAB" w:rsidRPr="00B47D4D" w:rsidRDefault="00716AAB" w:rsidP="00716AAB">
      <w:pPr>
        <w:jc w:val="center"/>
        <w:rPr>
          <w:rFonts w:ascii="Arial" w:hAnsi="Arial" w:cs="Arial"/>
          <w:b/>
          <w:lang w:val="es-BO"/>
        </w:rPr>
      </w:pPr>
    </w:p>
    <w:p w14:paraId="41B80592" w14:textId="77777777" w:rsidR="00716AAB" w:rsidRPr="00B47D4D" w:rsidRDefault="00716AAB" w:rsidP="00716AAB">
      <w:pPr>
        <w:jc w:val="center"/>
        <w:rPr>
          <w:rFonts w:ascii="Arial" w:hAnsi="Arial" w:cs="Arial"/>
          <w:b/>
          <w:lang w:val="es-BO"/>
        </w:rPr>
      </w:pPr>
    </w:p>
    <w:p w14:paraId="4BBA98B1" w14:textId="77777777" w:rsidR="00716AAB" w:rsidRPr="00B47D4D" w:rsidRDefault="00716AAB" w:rsidP="00716AAB">
      <w:pPr>
        <w:jc w:val="center"/>
        <w:rPr>
          <w:rFonts w:ascii="Arial" w:hAnsi="Arial" w:cs="Arial"/>
          <w:b/>
          <w:lang w:val="es-BO"/>
        </w:rPr>
      </w:pPr>
    </w:p>
    <w:p w14:paraId="5080924B" w14:textId="77777777" w:rsidR="00716AAB" w:rsidRPr="00B47D4D" w:rsidRDefault="00716AAB" w:rsidP="00716AAB">
      <w:pPr>
        <w:jc w:val="center"/>
        <w:rPr>
          <w:rFonts w:ascii="Arial" w:hAnsi="Arial" w:cs="Arial"/>
          <w:b/>
          <w:lang w:val="es-BO"/>
        </w:rPr>
      </w:pPr>
    </w:p>
    <w:p w14:paraId="6F7938D6" w14:textId="77777777" w:rsidR="00EB3E8A" w:rsidRDefault="00EB3E8A" w:rsidP="00716AAB">
      <w:pPr>
        <w:jc w:val="center"/>
        <w:rPr>
          <w:rFonts w:ascii="Arial" w:hAnsi="Arial" w:cs="Arial"/>
          <w:b/>
          <w:lang w:val="es-BO"/>
        </w:rPr>
      </w:pPr>
    </w:p>
    <w:p w14:paraId="4654AB79" w14:textId="77777777" w:rsidR="006F67FC" w:rsidRDefault="006F67FC" w:rsidP="00716AAB">
      <w:pPr>
        <w:jc w:val="center"/>
        <w:rPr>
          <w:rFonts w:ascii="Arial" w:hAnsi="Arial" w:cs="Arial"/>
          <w:b/>
          <w:lang w:val="es-BO"/>
        </w:rPr>
      </w:pPr>
    </w:p>
    <w:p w14:paraId="394318EC" w14:textId="77777777" w:rsidR="006F67FC" w:rsidRDefault="006F67FC" w:rsidP="00716AAB">
      <w:pPr>
        <w:jc w:val="center"/>
        <w:rPr>
          <w:rFonts w:ascii="Arial" w:hAnsi="Arial" w:cs="Arial"/>
          <w:b/>
          <w:lang w:val="es-BO"/>
        </w:rPr>
      </w:pPr>
    </w:p>
    <w:p w14:paraId="5E1FF903" w14:textId="77777777" w:rsidR="006F67FC" w:rsidRDefault="006F67FC" w:rsidP="00716AAB">
      <w:pPr>
        <w:jc w:val="center"/>
        <w:rPr>
          <w:rFonts w:ascii="Arial" w:hAnsi="Arial" w:cs="Arial"/>
          <w:b/>
          <w:lang w:val="es-BO"/>
        </w:rPr>
      </w:pPr>
    </w:p>
    <w:p w14:paraId="0BA0DBC8" w14:textId="77777777" w:rsidR="006F67FC" w:rsidRDefault="006F67FC" w:rsidP="00716AAB">
      <w:pPr>
        <w:jc w:val="center"/>
        <w:rPr>
          <w:rFonts w:ascii="Arial" w:hAnsi="Arial" w:cs="Arial"/>
          <w:b/>
          <w:lang w:val="es-BO"/>
        </w:rPr>
      </w:pPr>
    </w:p>
    <w:p w14:paraId="351C4C84" w14:textId="77777777" w:rsidR="006F67FC" w:rsidRDefault="006F67FC" w:rsidP="00716AAB">
      <w:pPr>
        <w:jc w:val="center"/>
        <w:rPr>
          <w:rFonts w:ascii="Arial" w:hAnsi="Arial" w:cs="Arial"/>
          <w:b/>
          <w:lang w:val="es-BO"/>
        </w:rPr>
      </w:pPr>
    </w:p>
    <w:p w14:paraId="24064CD5" w14:textId="77777777" w:rsidR="00B822C1" w:rsidRPr="00B47D4D" w:rsidRDefault="00B822C1" w:rsidP="00716AAB">
      <w:pPr>
        <w:jc w:val="center"/>
        <w:rPr>
          <w:rFonts w:ascii="Arial" w:hAnsi="Arial" w:cs="Arial"/>
          <w:b/>
          <w:lang w:val="es-BO"/>
        </w:rPr>
      </w:pPr>
    </w:p>
    <w:p w14:paraId="188651AC" w14:textId="77777777" w:rsidR="00716AAB" w:rsidRPr="00B47D4D" w:rsidRDefault="00716AAB" w:rsidP="00716AAB">
      <w:pPr>
        <w:jc w:val="center"/>
        <w:rPr>
          <w:rFonts w:ascii="Arial" w:hAnsi="Arial" w:cs="Arial"/>
          <w:b/>
          <w:lang w:val="es-BO"/>
        </w:rPr>
      </w:pPr>
    </w:p>
    <w:p w14:paraId="73F7E48F" w14:textId="77777777" w:rsidR="00716AAB" w:rsidRPr="00B47D4D" w:rsidRDefault="00716AAB" w:rsidP="00716AAB">
      <w:pPr>
        <w:jc w:val="center"/>
        <w:rPr>
          <w:rFonts w:ascii="Arial" w:hAnsi="Arial" w:cs="Arial"/>
          <w:b/>
          <w:lang w:val="es-BO"/>
        </w:rPr>
      </w:pPr>
    </w:p>
    <w:p w14:paraId="0808412E" w14:textId="77777777" w:rsidR="00716AAB" w:rsidRPr="00B47D4D" w:rsidRDefault="00716AAB" w:rsidP="00716AAB">
      <w:pPr>
        <w:jc w:val="center"/>
        <w:rPr>
          <w:rFonts w:ascii="Arial" w:hAnsi="Arial" w:cs="Arial"/>
          <w:b/>
          <w:lang w:val="es-BO"/>
        </w:rPr>
      </w:pPr>
    </w:p>
    <w:p w14:paraId="3FB945AC" w14:textId="77777777" w:rsidR="00716AAB" w:rsidRPr="00B47D4D" w:rsidRDefault="00716AAB" w:rsidP="00716AAB">
      <w:pPr>
        <w:jc w:val="center"/>
        <w:rPr>
          <w:rFonts w:ascii="Arial" w:hAnsi="Arial" w:cs="Arial"/>
          <w:b/>
          <w:lang w:val="es-BO"/>
        </w:rPr>
      </w:pPr>
    </w:p>
    <w:p w14:paraId="41B2A7A8" w14:textId="77777777"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Pr="00B47D4D" w:rsidRDefault="00716AAB" w:rsidP="00716AAB">
      <w:pPr>
        <w:jc w:val="center"/>
        <w:rPr>
          <w:rFonts w:cs="Arial"/>
          <w:b/>
          <w:szCs w:val="18"/>
          <w:lang w:val="es-BO"/>
        </w:rPr>
      </w:pPr>
      <w:r w:rsidRPr="00B47D4D">
        <w:rPr>
          <w:rFonts w:cs="Arial"/>
          <w:b/>
          <w:szCs w:val="18"/>
          <w:lang w:val="es-BO"/>
        </w:rPr>
        <w:t xml:space="preserve">PROPUESTA ECONÓMICA </w:t>
      </w:r>
    </w:p>
    <w:tbl>
      <w:tblPr>
        <w:tblW w:w="9331"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B822C1">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B822C1">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B822C1">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B822C1">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B822C1">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B822C1">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B822C1">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B822C1">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B822C1">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EB3E8A" w:rsidRPr="00B47D4D" w14:paraId="4DD26A45" w14:textId="77777777" w:rsidTr="00B822C1">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EB3E8A" w:rsidRPr="00B47D4D" w14:paraId="4AC76A82" w14:textId="77777777" w:rsidTr="00B822C1">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B47D4D" w:rsidRDefault="00EB3E8A" w:rsidP="00EB3E8A">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B47D4D" w:rsidRDefault="00EB3E8A" w:rsidP="00EB3E8A">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MR</w:t>
            </w:r>
            <w:proofErr w:type="spellEnd"/>
            <w:r w:rsidRPr="00B47D4D">
              <w:rPr>
                <w:rFonts w:ascii="Arial" w:hAnsi="Arial" w:cs="Arial"/>
                <w:b/>
                <w:bCs/>
                <w:color w:val="FFFFFF"/>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B47D4D" w:rsidRDefault="00EB3E8A" w:rsidP="00EB3E8A">
            <w:pPr>
              <w:rPr>
                <w:rFonts w:ascii="Arial" w:hAnsi="Arial" w:cs="Arial"/>
                <w:b/>
                <w:bCs/>
                <w:color w:val="FFFFFF"/>
                <w:lang w:val="es-BO"/>
              </w:rPr>
            </w:pPr>
          </w:p>
        </w:tc>
      </w:tr>
      <w:tr w:rsidR="00EB3E8A" w:rsidRPr="00B47D4D" w14:paraId="70C3B98B"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44B52EE"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65510EA1"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B130FF8"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3C65E0A7"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1EC4BD6D"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510B60F5" w14:textId="77777777" w:rsidTr="00B822C1">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298BAE6" w14:textId="77777777" w:rsidTr="00B822C1">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w:t>
            </w:r>
            <w:proofErr w:type="spellStart"/>
            <w:r w:rsidRPr="00B47D4D">
              <w:rPr>
                <w:rFonts w:ascii="Arial" w:hAnsi="Arial" w:cs="Arial"/>
                <w:color w:val="000000"/>
                <w:lang w:val="es-BO"/>
              </w:rPr>
              <w:t>pp</w:t>
            </w:r>
            <w:proofErr w:type="spellEnd"/>
            <w:r w:rsidRPr="00B47D4D">
              <w:rPr>
                <w:rFonts w:ascii="Arial" w:hAnsi="Arial" w:cs="Arial"/>
                <w:color w:val="000000"/>
                <w:lang w:val="es-BO"/>
              </w:rPr>
              <w:t>) debe trasladarse a la casilla Monto Revisado (</w:t>
            </w:r>
            <w:proofErr w:type="spellStart"/>
            <w:r w:rsidRPr="00B47D4D">
              <w:rPr>
                <w:rFonts w:ascii="Arial" w:hAnsi="Arial" w:cs="Arial"/>
                <w:color w:val="000000"/>
                <w:lang w:val="es-BO"/>
              </w:rPr>
              <w:t>MR</w:t>
            </w:r>
            <w:proofErr w:type="spellEnd"/>
            <w:r w:rsidRPr="00B47D4D">
              <w:rPr>
                <w:rFonts w:ascii="Arial" w:hAnsi="Arial" w:cs="Arial"/>
                <w:color w:val="000000"/>
                <w:lang w:val="es-BO"/>
              </w:rPr>
              <w:t>)</w:t>
            </w:r>
          </w:p>
        </w:tc>
      </w:tr>
    </w:tbl>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Pr="00B47D4D" w:rsidRDefault="00914043" w:rsidP="00914043">
      <w:pPr>
        <w:jc w:val="center"/>
        <w:rPr>
          <w:rFonts w:cs="Arial"/>
          <w:b/>
          <w:szCs w:val="18"/>
          <w:lang w:val="es-BO"/>
        </w:rPr>
      </w:pPr>
      <w:r w:rsidRPr="00B47D4D">
        <w:rPr>
          <w:rFonts w:cs="Arial"/>
          <w:b/>
          <w:szCs w:val="18"/>
          <w:lang w:val="es-BO"/>
        </w:rPr>
        <w:t>EVALUACIÓN DE LA PROPUESTA TÉCNICA</w:t>
      </w:r>
    </w:p>
    <w:tbl>
      <w:tblPr>
        <w:tblW w:w="10015" w:type="dxa"/>
        <w:jc w:val="center"/>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B822C1">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B822C1">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B822C1">
        <w:trPr>
          <w:trHeight w:val="315"/>
          <w:jc w:val="center"/>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B822C1">
        <w:trPr>
          <w:trHeight w:val="300"/>
          <w:jc w:val="center"/>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B822C1">
        <w:trPr>
          <w:trHeight w:val="39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B47D4D" w:rsidRDefault="00B41A80" w:rsidP="00914043">
      <w:pPr>
        <w:jc w:val="center"/>
        <w:rPr>
          <w:rFonts w:cs="Arial"/>
          <w:b/>
          <w:szCs w:val="18"/>
          <w:lang w:val="es-BO"/>
        </w:rPr>
      </w:pPr>
    </w:p>
    <w:p w14:paraId="11B0B339" w14:textId="77777777" w:rsidR="00B41A80" w:rsidRPr="00B47D4D" w:rsidRDefault="00B41A80" w:rsidP="00914043">
      <w:pPr>
        <w:jc w:val="center"/>
        <w:rPr>
          <w:rFonts w:cs="Arial"/>
          <w:b/>
          <w:szCs w:val="18"/>
          <w:lang w:val="es-BO"/>
        </w:rPr>
      </w:pPr>
    </w:p>
    <w:tbl>
      <w:tblPr>
        <w:tblW w:w="580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82"/>
        <w:gridCol w:w="1014"/>
        <w:gridCol w:w="1737"/>
        <w:gridCol w:w="1708"/>
        <w:gridCol w:w="1543"/>
        <w:gridCol w:w="1545"/>
      </w:tblGrid>
      <w:tr w:rsidR="00C96C4A" w:rsidRPr="00B47D4D" w14:paraId="1A8FFCE0" w14:textId="77777777" w:rsidTr="00B822C1">
        <w:trPr>
          <w:trHeight w:val="233"/>
          <w:jc w:val="center"/>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B822C1">
        <w:trPr>
          <w:trHeight w:val="365"/>
          <w:jc w:val="center"/>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B822C1">
        <w:trPr>
          <w:trHeight w:val="233"/>
          <w:jc w:val="center"/>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B822C1">
        <w:trPr>
          <w:trHeight w:val="233"/>
          <w:jc w:val="center"/>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B822C1">
        <w:trPr>
          <w:trHeight w:val="233"/>
          <w:jc w:val="center"/>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B822C1">
        <w:trPr>
          <w:trHeight w:val="233"/>
          <w:jc w:val="center"/>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B822C1">
        <w:trPr>
          <w:trHeight w:val="233"/>
          <w:jc w:val="center"/>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B822C1">
        <w:trPr>
          <w:trHeight w:val="233"/>
          <w:jc w:val="center"/>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B822C1">
        <w:trPr>
          <w:trHeight w:val="233"/>
          <w:jc w:val="center"/>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B822C1">
        <w:trPr>
          <w:trHeight w:val="233"/>
          <w:jc w:val="center"/>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jc w:val="center"/>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90"/>
        <w:gridCol w:w="1004"/>
        <w:gridCol w:w="1866"/>
        <w:gridCol w:w="1866"/>
        <w:gridCol w:w="1866"/>
        <w:gridCol w:w="1866"/>
      </w:tblGrid>
      <w:tr w:rsidR="00C96C4A" w:rsidRPr="00B47D4D" w14:paraId="08862685" w14:textId="77777777" w:rsidTr="00B822C1">
        <w:trPr>
          <w:trHeight w:val="255"/>
          <w:jc w:val="center"/>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B822C1">
        <w:trPr>
          <w:trHeight w:val="255"/>
          <w:jc w:val="center"/>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B822C1">
        <w:trPr>
          <w:trHeight w:val="255"/>
          <w:jc w:val="center"/>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B822C1">
        <w:trPr>
          <w:trHeight w:val="255"/>
          <w:jc w:val="center"/>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05F46B42" w14:textId="77777777" w:rsidR="00B41A80" w:rsidRPr="00B47D4D" w:rsidRDefault="00B41A80" w:rsidP="00914043">
      <w:pPr>
        <w:jc w:val="center"/>
        <w:rPr>
          <w:rFonts w:cs="Arial"/>
          <w:b/>
          <w:szCs w:val="18"/>
          <w:lang w:val="es-BO"/>
        </w:rPr>
      </w:pPr>
    </w:p>
    <w:p w14:paraId="0CC36EF7" w14:textId="77777777" w:rsidR="00B41A80" w:rsidRPr="00B47D4D" w:rsidRDefault="00B41A80" w:rsidP="00914043">
      <w:pPr>
        <w:jc w:val="center"/>
        <w:rPr>
          <w:rFonts w:cs="Arial"/>
          <w:b/>
          <w:szCs w:val="18"/>
          <w:lang w:val="es-BO"/>
        </w:rPr>
      </w:pPr>
    </w:p>
    <w:p w14:paraId="40849EBF" w14:textId="77777777" w:rsidR="00B41A80" w:rsidRDefault="00B41A80" w:rsidP="00914043">
      <w:pPr>
        <w:jc w:val="center"/>
        <w:rPr>
          <w:rFonts w:cs="Arial"/>
          <w:b/>
          <w:szCs w:val="18"/>
          <w:lang w:val="es-BO"/>
        </w:rPr>
      </w:pPr>
    </w:p>
    <w:p w14:paraId="19B03B06" w14:textId="77777777" w:rsidR="006F67FC" w:rsidRDefault="006F67FC" w:rsidP="00914043">
      <w:pPr>
        <w:jc w:val="center"/>
        <w:rPr>
          <w:rFonts w:cs="Arial"/>
          <w:b/>
          <w:szCs w:val="18"/>
          <w:lang w:val="es-BO"/>
        </w:rPr>
      </w:pPr>
    </w:p>
    <w:p w14:paraId="20BE5BE6" w14:textId="77777777" w:rsidR="00B822C1" w:rsidRDefault="00B822C1" w:rsidP="00914043">
      <w:pPr>
        <w:jc w:val="center"/>
        <w:rPr>
          <w:rFonts w:cs="Arial"/>
          <w:b/>
          <w:szCs w:val="18"/>
          <w:lang w:val="es-BO"/>
        </w:rPr>
      </w:pPr>
    </w:p>
    <w:p w14:paraId="41D85C33" w14:textId="77777777" w:rsidR="00B822C1" w:rsidRDefault="00B822C1" w:rsidP="00914043">
      <w:pPr>
        <w:jc w:val="center"/>
        <w:rPr>
          <w:rFonts w:cs="Arial"/>
          <w:b/>
          <w:szCs w:val="18"/>
          <w:lang w:val="es-BO"/>
        </w:rPr>
      </w:pPr>
    </w:p>
    <w:p w14:paraId="2455DB9C" w14:textId="77777777" w:rsidR="00B822C1" w:rsidRDefault="00B822C1" w:rsidP="00914043">
      <w:pPr>
        <w:jc w:val="center"/>
        <w:rPr>
          <w:rFonts w:cs="Arial"/>
          <w:b/>
          <w:szCs w:val="18"/>
          <w:lang w:val="es-BO"/>
        </w:rPr>
      </w:pPr>
    </w:p>
    <w:p w14:paraId="18D50B35" w14:textId="77777777" w:rsidR="006F67FC" w:rsidRDefault="006F67FC" w:rsidP="00914043">
      <w:pPr>
        <w:jc w:val="center"/>
        <w:rPr>
          <w:rFonts w:cs="Arial"/>
          <w:b/>
          <w:szCs w:val="18"/>
          <w:lang w:val="es-BO"/>
        </w:rPr>
      </w:pPr>
    </w:p>
    <w:p w14:paraId="401BA24E" w14:textId="77777777" w:rsidR="006F67FC" w:rsidRDefault="006F67FC" w:rsidP="00914043">
      <w:pPr>
        <w:jc w:val="center"/>
        <w:rPr>
          <w:rFonts w:cs="Arial"/>
          <w:b/>
          <w:szCs w:val="18"/>
          <w:lang w:val="es-BO"/>
        </w:rPr>
      </w:pPr>
    </w:p>
    <w:p w14:paraId="7F2E710F" w14:textId="77777777" w:rsidR="006F67FC" w:rsidRPr="00B47D4D" w:rsidRDefault="006F67FC" w:rsidP="00914043">
      <w:pPr>
        <w:jc w:val="center"/>
        <w:rPr>
          <w:rFonts w:cs="Arial"/>
          <w:b/>
          <w:szCs w:val="18"/>
          <w:lang w:val="es-BO"/>
        </w:rPr>
      </w:pPr>
    </w:p>
    <w:p w14:paraId="3ACAD4E3" w14:textId="77777777" w:rsidR="00716AAB" w:rsidRPr="00B47D4D" w:rsidRDefault="00716AAB" w:rsidP="00716AAB">
      <w:pPr>
        <w:jc w:val="center"/>
        <w:rPr>
          <w:rFonts w:cs="Arial"/>
          <w:b/>
          <w:szCs w:val="18"/>
          <w:lang w:val="es-BO"/>
        </w:rPr>
      </w:pPr>
    </w:p>
    <w:p w14:paraId="64926C22" w14:textId="77777777" w:rsidR="00E3511B" w:rsidRPr="00B47D4D" w:rsidRDefault="00E3511B" w:rsidP="00B47D4D">
      <w:pPr>
        <w:jc w:val="center"/>
        <w:rPr>
          <w:rFonts w:cs="Tahoma"/>
          <w:b/>
          <w:szCs w:val="18"/>
          <w:lang w:val="es-BO"/>
        </w:rPr>
      </w:pPr>
      <w:r w:rsidRPr="00B47D4D">
        <w:rPr>
          <w:rFonts w:cs="Tahoma"/>
          <w:b/>
          <w:szCs w:val="18"/>
          <w:lang w:val="es-BO"/>
        </w:rPr>
        <w:lastRenderedPageBreak/>
        <w:t>ANEXO 3</w:t>
      </w:r>
    </w:p>
    <w:p w14:paraId="604B2F17" w14:textId="2AB6C40D" w:rsidR="00E3511B" w:rsidRPr="00B47D4D" w:rsidRDefault="00E3511B" w:rsidP="00B47D4D">
      <w:pPr>
        <w:jc w:val="center"/>
        <w:rPr>
          <w:rFonts w:cs="Tahoma"/>
          <w:b/>
          <w:szCs w:val="18"/>
          <w:lang w:val="es-BO"/>
        </w:rPr>
      </w:pPr>
      <w:r w:rsidRPr="00B47D4D">
        <w:rPr>
          <w:rFonts w:cs="Tahoma"/>
          <w:b/>
          <w:szCs w:val="18"/>
          <w:lang w:val="es-BO"/>
        </w:rPr>
        <w:t xml:space="preserve">MODELO DE CONTRATO ADMINISTRATIVO PARA LA PRESTACIÓN DE SERVICIOS DE CONSULTORÍA INDIVIDUAL </w:t>
      </w:r>
      <w:r w:rsidRPr="00B47D4D">
        <w:rPr>
          <w:rFonts w:cs="Tahoma"/>
          <w:b/>
          <w:i/>
          <w:szCs w:val="18"/>
          <w:lang w:val="es-BO"/>
        </w:rPr>
        <w:t>__________________</w:t>
      </w:r>
      <w:r w:rsidR="00C962BF" w:rsidRPr="00B47D4D">
        <w:rPr>
          <w:rFonts w:cs="Tahoma"/>
          <w:b/>
          <w:i/>
          <w:szCs w:val="18"/>
          <w:lang w:val="es-BO"/>
        </w:rPr>
        <w:t>_ (</w:t>
      </w:r>
      <w:r w:rsidRPr="00B47D4D">
        <w:rPr>
          <w:rFonts w:cs="Tahoma"/>
          <w:b/>
          <w:i/>
          <w:szCs w:val="18"/>
          <w:lang w:val="es-BO"/>
        </w:rPr>
        <w:t>señalar si es: de línea o por producto)</w:t>
      </w:r>
    </w:p>
    <w:p w14:paraId="79233CC0" w14:textId="77777777" w:rsidR="00E3511B" w:rsidRPr="00B47D4D" w:rsidRDefault="00E3511B" w:rsidP="00B47D4D">
      <w:pPr>
        <w:jc w:val="center"/>
        <w:rPr>
          <w:rFonts w:cs="Tahoma"/>
          <w:b/>
          <w:szCs w:val="18"/>
          <w:lang w:val="es-BO"/>
        </w:rPr>
      </w:pPr>
    </w:p>
    <w:p w14:paraId="57DE9B8B" w14:textId="77777777" w:rsidR="00E3511B" w:rsidRPr="00B47D4D" w:rsidRDefault="00E3511B" w:rsidP="00B47D4D">
      <w:pPr>
        <w:jc w:val="center"/>
        <w:rPr>
          <w:rFonts w:cs="Tahoma"/>
          <w:b/>
          <w:i/>
          <w:szCs w:val="18"/>
          <w:lang w:val="es-BO"/>
        </w:rPr>
      </w:pPr>
      <w:r w:rsidRPr="00B47D4D">
        <w:rPr>
          <w:rFonts w:cs="Tahoma"/>
          <w:b/>
          <w:szCs w:val="18"/>
          <w:lang w:val="es-BO"/>
        </w:rPr>
        <w:t xml:space="preserve">CONTRATO ADMINISTRATIVO PARA LA PRESTACIÓN DE SERVICIOS DE CONSULTORÍA________________________________ </w:t>
      </w:r>
      <w:r w:rsidRPr="00B47D4D">
        <w:rPr>
          <w:rFonts w:cs="Tahoma"/>
          <w:b/>
          <w:i/>
          <w:szCs w:val="18"/>
          <w:lang w:val="es-BO"/>
        </w:rPr>
        <w:t>(señalar objeto, CUCE y el número o código interno que la entidad utiliza para identificar al contrato)</w:t>
      </w:r>
    </w:p>
    <w:p w14:paraId="1201FED6" w14:textId="77777777" w:rsidR="00E3511B" w:rsidRPr="00B47D4D" w:rsidRDefault="00E3511B" w:rsidP="00B47D4D">
      <w:pPr>
        <w:rPr>
          <w:rFonts w:cs="Tahoma"/>
          <w:b/>
          <w:szCs w:val="18"/>
          <w:lang w:val="es-BO"/>
        </w:rPr>
      </w:pPr>
    </w:p>
    <w:p w14:paraId="719A1B53" w14:textId="77777777" w:rsidR="00E3511B" w:rsidRPr="00B47D4D" w:rsidRDefault="00E3511B" w:rsidP="00B47D4D">
      <w:pPr>
        <w:rPr>
          <w:rFonts w:cs="Tahoma"/>
          <w:szCs w:val="18"/>
          <w:lang w:val="es-BO"/>
        </w:rPr>
      </w:pPr>
      <w:r w:rsidRPr="00B47D4D">
        <w:rPr>
          <w:rFonts w:cs="Tahoma"/>
          <w:szCs w:val="18"/>
          <w:lang w:val="es-BO"/>
        </w:rPr>
        <w:t>Conste por el presente Contrato Administrativo  para la prestación de servicios de consultoría</w:t>
      </w:r>
      <w:r w:rsidRPr="00B47D4D">
        <w:rPr>
          <w:rFonts w:cs="Tahoma"/>
          <w:b/>
          <w:i/>
          <w:szCs w:val="18"/>
          <w:lang w:val="es-BO"/>
        </w:rPr>
        <w:t>,</w:t>
      </w:r>
      <w:r w:rsidRPr="00B47D4D">
        <w:rPr>
          <w:rFonts w:cs="Tahoma"/>
          <w:szCs w:val="18"/>
          <w:lang w:val="es-BO"/>
        </w:rPr>
        <w:t xml:space="preserve"> que celebran por una parte ________________ </w:t>
      </w:r>
      <w:r w:rsidRPr="00B47D4D">
        <w:rPr>
          <w:rFonts w:cs="Tahoma"/>
          <w:b/>
          <w:i/>
          <w:szCs w:val="18"/>
          <w:lang w:val="es-BO"/>
        </w:rPr>
        <w:t>(registrar de forma clara y detallada el nombre o razón social de la entidad contratante</w:t>
      </w:r>
      <w:r w:rsidRPr="00B47D4D">
        <w:rPr>
          <w:rFonts w:cs="Tahoma"/>
          <w:szCs w:val="18"/>
          <w:lang w:val="es-BO"/>
        </w:rPr>
        <w:t xml:space="preserve">), con NIT Nº ________ </w:t>
      </w:r>
      <w:r w:rsidRPr="00B47D4D">
        <w:rPr>
          <w:rFonts w:cs="Tahoma"/>
          <w:b/>
          <w:i/>
          <w:szCs w:val="18"/>
          <w:lang w:val="es-BO"/>
        </w:rPr>
        <w:t>(señalar el Número de Identificación Tributaria)</w:t>
      </w:r>
      <w:r w:rsidRPr="00B47D4D">
        <w:rPr>
          <w:rFonts w:cs="Tahoma"/>
          <w:szCs w:val="18"/>
          <w:lang w:val="es-BO"/>
        </w:rPr>
        <w:t xml:space="preserve">, con domicilio en ____________ </w:t>
      </w:r>
      <w:r w:rsidRPr="00B47D4D">
        <w:rPr>
          <w:rFonts w:cs="Tahoma"/>
          <w:b/>
          <w:i/>
          <w:szCs w:val="18"/>
          <w:lang w:val="es-BO"/>
        </w:rPr>
        <w:t>(señalar de forma clara el domicilio de la entidad)</w:t>
      </w:r>
      <w:r w:rsidRPr="00B47D4D">
        <w:rPr>
          <w:rFonts w:cs="Tahoma"/>
          <w:szCs w:val="18"/>
          <w:lang w:val="es-BO"/>
        </w:rPr>
        <w:t xml:space="preserve">, en ______________ </w:t>
      </w:r>
      <w:r w:rsidRPr="00B47D4D">
        <w:rPr>
          <w:rFonts w:cs="Tahoma"/>
          <w:b/>
          <w:i/>
          <w:szCs w:val="18"/>
          <w:lang w:val="es-BO"/>
        </w:rPr>
        <w:t>(señalar el distrito, provincia y departamento)</w:t>
      </w:r>
      <w:r w:rsidRPr="00B47D4D">
        <w:rPr>
          <w:rFonts w:cs="Tahoma"/>
          <w:szCs w:val="18"/>
          <w:lang w:val="es-BO"/>
        </w:rPr>
        <w:t>, representada legalmente por _________________</w:t>
      </w:r>
      <w:r w:rsidRPr="00B47D4D">
        <w:rPr>
          <w:rFonts w:cs="Tahoma"/>
          <w:b/>
          <w:i/>
          <w:szCs w:val="18"/>
          <w:lang w:val="es-BO"/>
        </w:rPr>
        <w:t xml:space="preserve">(registrar el nombre de la </w:t>
      </w:r>
      <w:proofErr w:type="spellStart"/>
      <w:r w:rsidRPr="00B47D4D">
        <w:rPr>
          <w:rFonts w:cs="Tahoma"/>
          <w:b/>
          <w:i/>
          <w:szCs w:val="18"/>
          <w:lang w:val="es-BO"/>
        </w:rPr>
        <w:t>MAE</w:t>
      </w:r>
      <w:proofErr w:type="spellEnd"/>
      <w:r w:rsidRPr="00B47D4D">
        <w:rPr>
          <w:rFonts w:cs="Tahoma"/>
          <w:b/>
          <w:i/>
          <w:szCs w:val="18"/>
          <w:lang w:val="es-BO"/>
        </w:rPr>
        <w:t xml:space="preserve"> o del servidor público a quien se delega la competencia para la suscripción del Contrato, y la Resolución correspondiente de delegación)</w:t>
      </w:r>
      <w:r w:rsidRPr="00B47D4D">
        <w:rPr>
          <w:rFonts w:cs="Tahoma"/>
          <w:szCs w:val="18"/>
          <w:lang w:val="es-BO"/>
        </w:rPr>
        <w:t>, en calidad de ________</w:t>
      </w:r>
      <w:r w:rsidRPr="00B47D4D">
        <w:rPr>
          <w:rFonts w:cs="Tahoma"/>
          <w:b/>
          <w:i/>
          <w:szCs w:val="18"/>
          <w:lang w:val="es-BO"/>
        </w:rPr>
        <w:t>(señalar el cargo del servidor público)</w:t>
      </w:r>
      <w:r w:rsidRPr="00B47D4D">
        <w:rPr>
          <w:rFonts w:cs="Tahoma"/>
          <w:szCs w:val="18"/>
          <w:lang w:val="es-BO"/>
        </w:rPr>
        <w:t xml:space="preserve">, con Cédula de identidad Nº __________ </w:t>
      </w:r>
      <w:r w:rsidRPr="00B47D4D">
        <w:rPr>
          <w:rFonts w:cs="Tahoma"/>
          <w:b/>
          <w:i/>
          <w:szCs w:val="18"/>
          <w:lang w:val="es-BO"/>
        </w:rPr>
        <w:t>(señalar el número de Cédula de Identidad)</w:t>
      </w:r>
      <w:r w:rsidRPr="00B47D4D">
        <w:rPr>
          <w:rFonts w:cs="Tahoma"/>
          <w:szCs w:val="18"/>
          <w:lang w:val="es-BO"/>
        </w:rPr>
        <w:t xml:space="preserve">, que en adelante se denominará la </w:t>
      </w:r>
      <w:r w:rsidRPr="00B47D4D">
        <w:rPr>
          <w:rFonts w:cs="Tahoma"/>
          <w:b/>
          <w:szCs w:val="18"/>
          <w:lang w:val="es-BO"/>
        </w:rPr>
        <w:t>ENTIDAD</w:t>
      </w:r>
      <w:r w:rsidRPr="00B47D4D">
        <w:rPr>
          <w:rFonts w:cs="Tahoma"/>
          <w:szCs w:val="18"/>
          <w:lang w:val="es-BO"/>
        </w:rPr>
        <w:t xml:space="preserve">; y,  por otra parte, ______________ </w:t>
      </w:r>
      <w:r w:rsidRPr="00B47D4D">
        <w:rPr>
          <w:rFonts w:cs="Tahoma"/>
          <w:b/>
          <w:i/>
          <w:szCs w:val="18"/>
          <w:lang w:val="es-BO"/>
        </w:rPr>
        <w:t>(registrar las Generales de Ley del proponente adjudicado</w:t>
      </w:r>
      <w:r w:rsidRPr="00B47D4D">
        <w:rPr>
          <w:rFonts w:cs="Tahoma"/>
          <w:b/>
          <w:szCs w:val="18"/>
          <w:lang w:val="es-BO"/>
        </w:rPr>
        <w:t>)</w:t>
      </w:r>
      <w:r w:rsidRPr="00B47D4D">
        <w:rPr>
          <w:rFonts w:cs="Tahoma"/>
          <w:b/>
          <w:i/>
          <w:szCs w:val="18"/>
          <w:lang w:val="es-BO"/>
        </w:rPr>
        <w:t xml:space="preserve">, </w:t>
      </w:r>
      <w:r w:rsidRPr="00B47D4D">
        <w:rPr>
          <w:rFonts w:cs="Tahoma"/>
          <w:szCs w:val="18"/>
          <w:lang w:val="es-BO"/>
        </w:rPr>
        <w:t xml:space="preserve">que en adelante se denominará el </w:t>
      </w:r>
      <w:r w:rsidRPr="00B47D4D">
        <w:rPr>
          <w:rFonts w:cs="Tahoma"/>
          <w:b/>
          <w:szCs w:val="18"/>
          <w:lang w:val="es-BO"/>
        </w:rPr>
        <w:t>CONSULTOR</w:t>
      </w:r>
      <w:r w:rsidRPr="00B47D4D">
        <w:rPr>
          <w:rFonts w:cs="Tahoma"/>
          <w:szCs w:val="18"/>
          <w:lang w:val="es-BO"/>
        </w:rPr>
        <w:t>, quienes celebran y suscriben el presente Contrato Administrativo, al tenor de las siguientes clausulas:</w:t>
      </w:r>
    </w:p>
    <w:p w14:paraId="40173936" w14:textId="77777777" w:rsidR="00E3511B" w:rsidRPr="00B47D4D" w:rsidRDefault="00E3511B" w:rsidP="00B47D4D">
      <w:pPr>
        <w:rPr>
          <w:rFonts w:cs="Tahoma"/>
          <w:b/>
          <w:szCs w:val="18"/>
          <w:lang w:val="es-BO"/>
        </w:rPr>
      </w:pPr>
    </w:p>
    <w:p w14:paraId="55FAA269" w14:textId="77777777" w:rsidR="00E3511B" w:rsidRPr="00B47D4D" w:rsidRDefault="00E3511B" w:rsidP="00B47D4D">
      <w:pPr>
        <w:rPr>
          <w:rFonts w:cs="Tahoma"/>
          <w:b/>
          <w:szCs w:val="18"/>
          <w:lang w:val="es-BO"/>
        </w:rPr>
      </w:pPr>
      <w:r w:rsidRPr="00B47D4D">
        <w:rPr>
          <w:rFonts w:cs="Tahoma"/>
          <w:b/>
          <w:szCs w:val="18"/>
          <w:lang w:val="es-BO"/>
        </w:rPr>
        <w:t xml:space="preserve">PRIMERA.- (ANTECEDENTES) </w:t>
      </w:r>
      <w:r w:rsidRPr="00B47D4D">
        <w:rPr>
          <w:rFonts w:cs="Tahoma"/>
          <w:szCs w:val="18"/>
          <w:lang w:val="es-BO"/>
        </w:rPr>
        <w:t>La</w:t>
      </w:r>
      <w:r w:rsidRPr="00B47D4D">
        <w:rPr>
          <w:rFonts w:cs="Tahoma"/>
          <w:b/>
          <w:szCs w:val="18"/>
          <w:lang w:val="es-BO"/>
        </w:rPr>
        <w:t xml:space="preserve"> ENTIDAD</w:t>
      </w:r>
      <w:r w:rsidRPr="00B47D4D">
        <w:rPr>
          <w:rFonts w:cs="Tahoma"/>
          <w:szCs w:val="18"/>
          <w:lang w:val="es-BO"/>
        </w:rPr>
        <w:t>, en proceso realizado bajo las normas y regulaciones de contratación establecidas en el Decreto Supremo N° 0181,  de 28 de junio de 2009, de las Normas Básicas del Sistema de Administración de Bienes y Servicios (NB-</w:t>
      </w:r>
      <w:proofErr w:type="spellStart"/>
      <w:r w:rsidRPr="00B47D4D">
        <w:rPr>
          <w:rFonts w:cs="Tahoma"/>
          <w:szCs w:val="18"/>
          <w:lang w:val="es-BO"/>
        </w:rPr>
        <w:t>SABS</w:t>
      </w:r>
      <w:proofErr w:type="spellEnd"/>
      <w:r w:rsidRPr="00B47D4D">
        <w:rPr>
          <w:rFonts w:cs="Tahoma"/>
          <w:szCs w:val="18"/>
          <w:lang w:val="es-BO"/>
        </w:rPr>
        <w:t xml:space="preserve">), sus modificaciones y el Documento Base de Contratación (DBC), para la Contratación de Servicios de Consultoría Individual ____________ </w:t>
      </w:r>
      <w:r w:rsidRPr="00B47D4D">
        <w:rPr>
          <w:rFonts w:cs="Tahoma"/>
          <w:b/>
          <w:i/>
          <w:szCs w:val="18"/>
          <w:lang w:val="es-BO"/>
        </w:rPr>
        <w:t>(señalar si es: de línea o por producto)</w:t>
      </w:r>
      <w:r w:rsidRPr="00B47D4D">
        <w:rPr>
          <w:rFonts w:cs="Tahoma"/>
          <w:szCs w:val="18"/>
          <w:lang w:val="es-BO"/>
        </w:rPr>
        <w:t>, en la Modalidad de Apoyo Nacional a la Producción y Empleo (</w:t>
      </w:r>
      <w:proofErr w:type="spellStart"/>
      <w:r w:rsidRPr="00B47D4D">
        <w:rPr>
          <w:rFonts w:cs="Tahoma"/>
          <w:szCs w:val="18"/>
          <w:lang w:val="es-BO"/>
        </w:rPr>
        <w:t>ANPE</w:t>
      </w:r>
      <w:proofErr w:type="spellEnd"/>
      <w:r w:rsidRPr="00B47D4D">
        <w:rPr>
          <w:rFonts w:cs="Tahoma"/>
          <w:szCs w:val="18"/>
          <w:lang w:val="es-BO"/>
        </w:rPr>
        <w:t xml:space="preserve">), convocó en fecha ___________ </w:t>
      </w:r>
      <w:r w:rsidRPr="00B47D4D">
        <w:rPr>
          <w:rFonts w:cs="Tahoma"/>
          <w:b/>
          <w:i/>
          <w:szCs w:val="18"/>
          <w:lang w:val="es-BO"/>
        </w:rPr>
        <w:t>(señalar la fecha de la publicación de la convocatoria en el SICOES)</w:t>
      </w:r>
      <w:r w:rsidRPr="00B47D4D">
        <w:rPr>
          <w:rFonts w:cs="Tahoma"/>
          <w:szCs w:val="18"/>
          <w:lang w:val="es-BO"/>
        </w:rPr>
        <w:t xml:space="preserve"> a personas naturales con capacidad de contratar con el Estado, a presentar propuestas en el proceso de contratación con Código Único de Contratación Estatal (CUCE) _______________ </w:t>
      </w:r>
      <w:r w:rsidRPr="00B47D4D">
        <w:rPr>
          <w:rFonts w:cs="Tahoma"/>
          <w:b/>
          <w:i/>
          <w:szCs w:val="18"/>
          <w:lang w:val="es-BO"/>
        </w:rPr>
        <w:t>(señalar el CUCE del proceso)</w:t>
      </w:r>
      <w:r w:rsidRPr="00B47D4D">
        <w:rPr>
          <w:rFonts w:cs="Tahoma"/>
          <w:szCs w:val="18"/>
          <w:lang w:val="es-BO"/>
        </w:rPr>
        <w:t>, en base a lo solicitado en el DBC.</w:t>
      </w:r>
    </w:p>
    <w:p w14:paraId="0B356F2A" w14:textId="77777777" w:rsidR="00E3511B" w:rsidRPr="00B47D4D" w:rsidRDefault="00E3511B" w:rsidP="00B47D4D">
      <w:pPr>
        <w:rPr>
          <w:rFonts w:cs="Tahoma"/>
          <w:szCs w:val="18"/>
          <w:lang w:val="es-BO"/>
        </w:rPr>
      </w:pPr>
    </w:p>
    <w:p w14:paraId="1BF649A5" w14:textId="77777777" w:rsidR="00E3511B" w:rsidRPr="00B47D4D" w:rsidRDefault="00E3511B" w:rsidP="00B47D4D">
      <w:pPr>
        <w:rPr>
          <w:rFonts w:cs="Tahoma"/>
          <w:b/>
          <w:szCs w:val="18"/>
          <w:lang w:val="es-BO"/>
        </w:rPr>
      </w:pPr>
      <w:r w:rsidRPr="00B47D4D">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B47D4D">
        <w:rPr>
          <w:rFonts w:cs="Tahoma"/>
          <w:b/>
          <w:i/>
          <w:szCs w:val="18"/>
          <w:lang w:val="es-BO"/>
        </w:rPr>
        <w:t xml:space="preserve">(señalar el número del Informe), </w:t>
      </w:r>
      <w:r w:rsidRPr="00B47D4D">
        <w:rPr>
          <w:rFonts w:cs="Tahoma"/>
          <w:szCs w:val="18"/>
          <w:lang w:val="es-BO"/>
        </w:rPr>
        <w:t xml:space="preserve">emitido por_______ </w:t>
      </w:r>
      <w:r w:rsidRPr="00B47D4D">
        <w:rPr>
          <w:rFonts w:cs="Tahoma"/>
          <w:b/>
          <w:i/>
          <w:szCs w:val="18"/>
          <w:lang w:val="es-BO"/>
        </w:rPr>
        <w:t>(señalar según corresponda al Responsable de Evaluación o la Comisión de Calificación)</w:t>
      </w:r>
      <w:r w:rsidRPr="00B47D4D">
        <w:rPr>
          <w:rFonts w:cs="Tahoma"/>
          <w:szCs w:val="18"/>
          <w:lang w:val="es-BO"/>
        </w:rPr>
        <w:t>, resolvió adjudicar la contratación del Servicio de Consultoría Individual</w:t>
      </w:r>
      <w:r w:rsidRPr="00B47D4D">
        <w:rPr>
          <w:rFonts w:cs="Tahoma"/>
          <w:b/>
          <w:szCs w:val="18"/>
          <w:lang w:val="es-BO"/>
        </w:rPr>
        <w:t xml:space="preserve"> </w:t>
      </w:r>
      <w:r w:rsidRPr="00B47D4D">
        <w:rPr>
          <w:rFonts w:cs="Tahoma"/>
          <w:szCs w:val="18"/>
          <w:lang w:val="es-BO"/>
        </w:rPr>
        <w:t xml:space="preserve">a _______________ </w:t>
      </w:r>
      <w:r w:rsidRPr="00B47D4D">
        <w:rPr>
          <w:rFonts w:cs="Tahoma"/>
          <w:b/>
          <w:i/>
          <w:szCs w:val="18"/>
          <w:lang w:val="es-BO"/>
        </w:rPr>
        <w:t>(señalar el nombre del proponente adjudicado)</w:t>
      </w:r>
      <w:r w:rsidRPr="00B47D4D">
        <w:rPr>
          <w:rFonts w:cs="Tahoma"/>
          <w:szCs w:val="18"/>
          <w:lang w:val="es-BO"/>
        </w:rPr>
        <w:t>, al cumplir su propuesta con todos los requisitos solicitados por la entidad en el DBC</w:t>
      </w:r>
      <w:r w:rsidRPr="00B47D4D">
        <w:rPr>
          <w:rFonts w:cs="Tahoma"/>
          <w:b/>
          <w:szCs w:val="18"/>
          <w:lang w:val="es-BO"/>
        </w:rPr>
        <w:t>.</w:t>
      </w:r>
    </w:p>
    <w:p w14:paraId="5273F8EF" w14:textId="77777777" w:rsidR="00E3511B" w:rsidRPr="00B47D4D" w:rsidRDefault="00E3511B" w:rsidP="00B47D4D">
      <w:pPr>
        <w:rPr>
          <w:rFonts w:cs="Tahoma"/>
          <w:b/>
          <w:szCs w:val="18"/>
          <w:lang w:val="es-BO"/>
        </w:rPr>
      </w:pPr>
    </w:p>
    <w:p w14:paraId="4621D94B" w14:textId="77777777" w:rsidR="00E3511B" w:rsidRPr="00B47D4D" w:rsidRDefault="00E3511B" w:rsidP="00B47D4D">
      <w:pPr>
        <w:rPr>
          <w:rFonts w:cs="Tahoma"/>
          <w:b/>
          <w:szCs w:val="18"/>
          <w:lang w:val="es-BO"/>
        </w:rPr>
      </w:pPr>
      <w:r w:rsidRPr="00B47D4D">
        <w:rPr>
          <w:rFonts w:cs="Tahoma"/>
          <w:b/>
          <w:szCs w:val="18"/>
          <w:lang w:val="es-BO"/>
        </w:rPr>
        <w:t xml:space="preserve">SEGUNDA.- (LEGISLACIÓN APLICABLE) </w:t>
      </w:r>
      <w:r w:rsidRPr="00B47D4D">
        <w:rPr>
          <w:rFonts w:cs="Tahoma"/>
          <w:szCs w:val="18"/>
          <w:lang w:val="es-BO"/>
        </w:rPr>
        <w:t>El presente Contrato se celebra al amparo de las siguientes disposiciones:</w:t>
      </w:r>
    </w:p>
    <w:p w14:paraId="1B99DE60" w14:textId="77777777" w:rsidR="00E3511B" w:rsidRPr="00B47D4D" w:rsidRDefault="00E3511B" w:rsidP="00B47D4D">
      <w:pPr>
        <w:rPr>
          <w:rFonts w:cs="Tahoma"/>
          <w:szCs w:val="18"/>
          <w:lang w:val="es-BO"/>
        </w:rPr>
      </w:pPr>
    </w:p>
    <w:p w14:paraId="78F4D154"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Constitución Política del Estado.</w:t>
      </w:r>
    </w:p>
    <w:p w14:paraId="630F7627"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Nº 1178, de 20 de julio de 1990, de Administración y Control Gubernamentales.</w:t>
      </w:r>
    </w:p>
    <w:p w14:paraId="6334B312"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Decreto Supremo Nº 0181, de 28 de junio de 2009, de las Normas Básicas del Sistema de Administración de Bienes y Servicios – NB-</w:t>
      </w:r>
      <w:proofErr w:type="spellStart"/>
      <w:r w:rsidRPr="00B47D4D">
        <w:rPr>
          <w:rFonts w:ascii="Verdana" w:hAnsi="Verdana" w:cs="Tahoma"/>
          <w:sz w:val="18"/>
          <w:szCs w:val="18"/>
          <w:lang w:val="es-BO"/>
        </w:rPr>
        <w:t>SABS</w:t>
      </w:r>
      <w:proofErr w:type="spellEnd"/>
      <w:r w:rsidRPr="00B47D4D">
        <w:rPr>
          <w:rFonts w:ascii="Verdana" w:hAnsi="Verdana" w:cs="Tahoma"/>
          <w:sz w:val="18"/>
          <w:szCs w:val="18"/>
          <w:lang w:val="es-BO"/>
        </w:rPr>
        <w:t xml:space="preserve"> y sus modificaciones.</w:t>
      </w:r>
    </w:p>
    <w:p w14:paraId="77C6B1DF"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del Presupuesto General del Estado aprobado para la gestión y su reglamentación.</w:t>
      </w:r>
    </w:p>
    <w:p w14:paraId="1CA2AD47"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Otras disposiciones relacionadas.</w:t>
      </w:r>
    </w:p>
    <w:p w14:paraId="27DE3A9C" w14:textId="77777777" w:rsidR="00E3511B" w:rsidRPr="00B47D4D" w:rsidRDefault="00E3511B" w:rsidP="00B47D4D">
      <w:pPr>
        <w:pStyle w:val="Prrafodelista"/>
        <w:rPr>
          <w:rFonts w:ascii="Verdana" w:hAnsi="Verdana" w:cs="Tahoma"/>
          <w:sz w:val="18"/>
          <w:szCs w:val="18"/>
          <w:lang w:val="es-BO"/>
        </w:rPr>
      </w:pPr>
    </w:p>
    <w:p w14:paraId="137B46E5" w14:textId="77777777" w:rsidR="00E3511B" w:rsidRPr="00B47D4D" w:rsidRDefault="00E3511B" w:rsidP="00B47D4D">
      <w:pPr>
        <w:rPr>
          <w:rFonts w:cs="Tahoma"/>
          <w:b/>
          <w:szCs w:val="18"/>
          <w:lang w:val="es-BO"/>
        </w:rPr>
      </w:pPr>
      <w:r w:rsidRPr="00B47D4D">
        <w:rPr>
          <w:rFonts w:cs="Tahoma"/>
          <w:b/>
          <w:szCs w:val="18"/>
          <w:lang w:val="es-BO"/>
        </w:rPr>
        <w:t xml:space="preserve">TERCERA.- (OBJETO Y CAUSA) </w:t>
      </w:r>
      <w:r w:rsidRPr="00B47D4D">
        <w:rPr>
          <w:rFonts w:cs="Tahoma"/>
          <w:szCs w:val="18"/>
          <w:lang w:val="es-BO"/>
        </w:rPr>
        <w:t xml:space="preserve">El objeto del presente contrato es la prestación del servicio de </w:t>
      </w:r>
      <w:r w:rsidRPr="00B47D4D">
        <w:rPr>
          <w:rFonts w:cs="Tahoma"/>
          <w:b/>
          <w:szCs w:val="18"/>
          <w:lang w:val="es-BO"/>
        </w:rPr>
        <w:t>______________</w:t>
      </w:r>
      <w:r w:rsidRPr="00B47D4D">
        <w:rPr>
          <w:rFonts w:cs="Tahoma"/>
          <w:szCs w:val="18"/>
          <w:lang w:val="es-BO"/>
        </w:rPr>
        <w:t xml:space="preserve"> </w:t>
      </w:r>
      <w:r w:rsidRPr="00B47D4D">
        <w:rPr>
          <w:rFonts w:cs="Tahoma"/>
          <w:b/>
          <w:i/>
          <w:szCs w:val="18"/>
          <w:lang w:val="es-BO"/>
        </w:rPr>
        <w:t xml:space="preserve">(describir de forma detallada el servicio de consultoría a realizar que se constituye en el objeto del contrato), </w:t>
      </w:r>
      <w:r w:rsidRPr="00B47D4D">
        <w:rPr>
          <w:rFonts w:cs="Tahoma"/>
          <w:szCs w:val="18"/>
          <w:lang w:val="es-BO"/>
        </w:rPr>
        <w:t xml:space="preserve">que en adelante se denominará la </w:t>
      </w:r>
      <w:r w:rsidRPr="00B47D4D">
        <w:rPr>
          <w:rFonts w:cs="Tahoma"/>
          <w:b/>
          <w:szCs w:val="18"/>
          <w:lang w:val="es-BO"/>
        </w:rPr>
        <w:t xml:space="preserve">CONSULTORÍA, </w:t>
      </w:r>
      <w:r w:rsidRPr="00B47D4D">
        <w:rPr>
          <w:rFonts w:cs="Tahoma"/>
          <w:szCs w:val="18"/>
          <w:lang w:val="es-BO"/>
        </w:rPr>
        <w:t>para</w:t>
      </w:r>
      <w:r w:rsidRPr="00B47D4D">
        <w:rPr>
          <w:rFonts w:cs="Tahoma"/>
          <w:b/>
          <w:i/>
          <w:szCs w:val="18"/>
          <w:lang w:val="es-BO"/>
        </w:rPr>
        <w:t xml:space="preserve"> _________________ (establecer la causa de la contratación), </w:t>
      </w:r>
      <w:r w:rsidRPr="00B47D4D">
        <w:rPr>
          <w:rFonts w:cs="Tahoma"/>
          <w:szCs w:val="18"/>
          <w:lang w:val="es-BO"/>
        </w:rPr>
        <w:t xml:space="preserve">provistos por el </w:t>
      </w:r>
      <w:r w:rsidRPr="00B47D4D">
        <w:rPr>
          <w:rFonts w:cs="Tahoma"/>
          <w:b/>
          <w:szCs w:val="18"/>
          <w:lang w:val="es-BO"/>
        </w:rPr>
        <w:t>CONSULTOR</w:t>
      </w:r>
      <w:r w:rsidRPr="00B47D4D">
        <w:rPr>
          <w:rFonts w:cs="Tahoma"/>
          <w:szCs w:val="18"/>
          <w:lang w:val="es-BO"/>
        </w:rPr>
        <w:t xml:space="preserve"> de conformidad con el DBC y Propuesta Adjudicada, con estricta y absoluta sujeción al presente Contrato.</w:t>
      </w:r>
    </w:p>
    <w:p w14:paraId="7B5B78F5" w14:textId="77777777" w:rsidR="00E3511B" w:rsidRPr="00B47D4D" w:rsidRDefault="00E3511B" w:rsidP="00B47D4D">
      <w:pPr>
        <w:rPr>
          <w:rFonts w:cs="Tahoma"/>
          <w:b/>
          <w:szCs w:val="18"/>
          <w:lang w:val="es-BO"/>
        </w:rPr>
      </w:pPr>
    </w:p>
    <w:p w14:paraId="7F3C50ED" w14:textId="77777777" w:rsidR="00E3511B" w:rsidRPr="00B47D4D" w:rsidRDefault="00E3511B" w:rsidP="00B47D4D">
      <w:pPr>
        <w:autoSpaceDE w:val="0"/>
        <w:autoSpaceDN w:val="0"/>
        <w:adjustRightInd w:val="0"/>
        <w:rPr>
          <w:szCs w:val="18"/>
          <w:lang w:val="es-BO"/>
        </w:rPr>
      </w:pPr>
      <w:r w:rsidRPr="00B47D4D">
        <w:rPr>
          <w:rFonts w:cs="Tahoma"/>
          <w:b/>
          <w:szCs w:val="18"/>
          <w:lang w:val="es-BO"/>
        </w:rPr>
        <w:t xml:space="preserve">CUARTA.- (DOCUMENTOS INTEGRANTES DEL CONTRATO) </w:t>
      </w:r>
      <w:r w:rsidRPr="00B47D4D">
        <w:rPr>
          <w:szCs w:val="18"/>
          <w:lang w:val="es-BO"/>
        </w:rPr>
        <w:t>Forman parte del presente contrato, los siguientes documentos:</w:t>
      </w:r>
    </w:p>
    <w:p w14:paraId="47F9931A" w14:textId="77777777" w:rsidR="00E3511B" w:rsidRPr="00B47D4D" w:rsidRDefault="00E3511B" w:rsidP="00B47D4D">
      <w:pPr>
        <w:ind w:left="720"/>
        <w:rPr>
          <w:rFonts w:cs="Tahoma"/>
          <w:szCs w:val="18"/>
          <w:lang w:val="es-BO"/>
        </w:rPr>
      </w:pPr>
    </w:p>
    <w:p w14:paraId="4C8D21CA" w14:textId="77777777" w:rsidR="00E3511B" w:rsidRPr="00B47D4D" w:rsidRDefault="00E3511B" w:rsidP="00EC1A39">
      <w:pPr>
        <w:numPr>
          <w:ilvl w:val="0"/>
          <w:numId w:val="28"/>
        </w:numPr>
        <w:rPr>
          <w:rFonts w:cs="Tahoma"/>
          <w:szCs w:val="18"/>
          <w:lang w:val="es-BO"/>
        </w:rPr>
      </w:pPr>
      <w:r w:rsidRPr="00B47D4D">
        <w:rPr>
          <w:rFonts w:cs="Tahoma"/>
          <w:szCs w:val="18"/>
          <w:lang w:val="es-BO"/>
        </w:rPr>
        <w:t xml:space="preserve">Documento Base de Contratación. </w:t>
      </w:r>
    </w:p>
    <w:p w14:paraId="5D5617F3" w14:textId="77777777" w:rsidR="00E3511B" w:rsidRPr="00B47D4D" w:rsidRDefault="00E3511B" w:rsidP="00EC1A39">
      <w:pPr>
        <w:numPr>
          <w:ilvl w:val="0"/>
          <w:numId w:val="28"/>
        </w:numPr>
        <w:rPr>
          <w:rFonts w:cs="Tahoma"/>
          <w:szCs w:val="18"/>
          <w:lang w:val="es-BO"/>
        </w:rPr>
      </w:pPr>
      <w:r w:rsidRPr="00B47D4D">
        <w:rPr>
          <w:rFonts w:cs="Tahoma"/>
          <w:szCs w:val="18"/>
          <w:lang w:val="es-BO"/>
        </w:rPr>
        <w:t>Propuesta Adjudicada.</w:t>
      </w:r>
    </w:p>
    <w:p w14:paraId="4AE1AFC0" w14:textId="77777777" w:rsidR="00E3511B" w:rsidRPr="00B47D4D" w:rsidRDefault="00E3511B" w:rsidP="00EC1A39">
      <w:pPr>
        <w:numPr>
          <w:ilvl w:val="0"/>
          <w:numId w:val="28"/>
        </w:numPr>
        <w:rPr>
          <w:rFonts w:cs="Tahoma"/>
          <w:szCs w:val="18"/>
          <w:lang w:val="es-BO"/>
        </w:rPr>
      </w:pPr>
      <w:r w:rsidRPr="00B47D4D">
        <w:rPr>
          <w:rFonts w:cs="Tahoma"/>
          <w:szCs w:val="18"/>
          <w:lang w:val="es-BO"/>
        </w:rPr>
        <w:lastRenderedPageBreak/>
        <w:t>Documento de Adjudicación.</w:t>
      </w:r>
    </w:p>
    <w:p w14:paraId="4F2036DC" w14:textId="77777777" w:rsidR="00E3511B" w:rsidRPr="00B47D4D" w:rsidRDefault="00E3511B" w:rsidP="00EC1A39">
      <w:pPr>
        <w:numPr>
          <w:ilvl w:val="0"/>
          <w:numId w:val="28"/>
        </w:numPr>
        <w:rPr>
          <w:rFonts w:cs="Tahoma"/>
          <w:szCs w:val="18"/>
          <w:lang w:val="es-BO"/>
        </w:rPr>
      </w:pPr>
      <w:r w:rsidRPr="00B47D4D">
        <w:rPr>
          <w:rFonts w:cs="Tahoma"/>
          <w:szCs w:val="18"/>
          <w:lang w:val="es-BO"/>
        </w:rPr>
        <w:t xml:space="preserve">Garantía de Cumplimiento de contrato, cuando corresponda. </w:t>
      </w:r>
      <w:r w:rsidRPr="00B47D4D">
        <w:rPr>
          <w:rFonts w:cs="Tahoma"/>
          <w:b/>
          <w:i/>
          <w:szCs w:val="18"/>
          <w:lang w:val="es-BO"/>
        </w:rPr>
        <w:t>(suprimir este inciso en caso de que se tengan programados pagos parciales o en caso de que el contrato sea para consultoría individual de línea)</w:t>
      </w:r>
      <w:r w:rsidRPr="00B47D4D">
        <w:rPr>
          <w:rFonts w:cs="Tahoma"/>
          <w:szCs w:val="18"/>
          <w:lang w:val="es-BO"/>
        </w:rPr>
        <w:t>.</w:t>
      </w:r>
    </w:p>
    <w:p w14:paraId="21E57528" w14:textId="77777777" w:rsidR="00E3511B" w:rsidRPr="00B47D4D" w:rsidRDefault="00E3511B" w:rsidP="00EC1A39">
      <w:pPr>
        <w:numPr>
          <w:ilvl w:val="0"/>
          <w:numId w:val="28"/>
        </w:numPr>
        <w:rPr>
          <w:rFonts w:cs="Tahoma"/>
          <w:b/>
          <w:i/>
          <w:szCs w:val="18"/>
          <w:lang w:val="es-BO"/>
        </w:rPr>
      </w:pPr>
      <w:r w:rsidRPr="00B47D4D">
        <w:rPr>
          <w:rFonts w:cs="Tahoma"/>
          <w:szCs w:val="18"/>
          <w:lang w:val="es-BO"/>
        </w:rPr>
        <w:t xml:space="preserve">Garantía de Correcta de Inversión de Anticipo, cuando corresponda. </w:t>
      </w:r>
      <w:r w:rsidRPr="00B47D4D">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B47D4D" w:rsidRDefault="00E3511B" w:rsidP="00EC1A39">
      <w:pPr>
        <w:numPr>
          <w:ilvl w:val="0"/>
          <w:numId w:val="28"/>
        </w:numPr>
        <w:rPr>
          <w:rFonts w:cs="Tahoma"/>
          <w:szCs w:val="18"/>
          <w:lang w:val="es-BO"/>
        </w:rPr>
      </w:pPr>
      <w:r w:rsidRPr="00B47D4D">
        <w:rPr>
          <w:rFonts w:cs="Tahoma"/>
          <w:szCs w:val="18"/>
          <w:lang w:val="es-BO"/>
        </w:rPr>
        <w:t>Certificado RUPE.</w:t>
      </w:r>
    </w:p>
    <w:p w14:paraId="0BC70C1C" w14:textId="77777777" w:rsidR="00E3511B" w:rsidRPr="00B47D4D" w:rsidRDefault="00E3511B" w:rsidP="00EC1A39">
      <w:pPr>
        <w:numPr>
          <w:ilvl w:val="0"/>
          <w:numId w:val="28"/>
        </w:numPr>
        <w:rPr>
          <w:rFonts w:cs="Tahoma"/>
          <w:b/>
          <w:i/>
          <w:szCs w:val="18"/>
          <w:lang w:val="es-BO"/>
        </w:rPr>
      </w:pPr>
      <w:r w:rsidRPr="00B47D4D">
        <w:rPr>
          <w:rFonts w:cs="Tahoma"/>
          <w:b/>
          <w:i/>
          <w:szCs w:val="18"/>
          <w:lang w:val="es-BO"/>
        </w:rPr>
        <w:t>(Señalar otros documentos específicos de acuerdo a la contratación, si corresponde).</w:t>
      </w:r>
    </w:p>
    <w:p w14:paraId="6E285115" w14:textId="77777777" w:rsidR="00E3511B" w:rsidRPr="00B47D4D" w:rsidRDefault="00E3511B" w:rsidP="00B47D4D">
      <w:pPr>
        <w:rPr>
          <w:rFonts w:cs="Tahoma"/>
          <w:b/>
          <w:szCs w:val="18"/>
          <w:lang w:val="es-BO"/>
        </w:rPr>
      </w:pPr>
    </w:p>
    <w:p w14:paraId="1BBB7457" w14:textId="77777777" w:rsidR="00E3511B" w:rsidRPr="00B47D4D" w:rsidRDefault="00E3511B" w:rsidP="00B47D4D">
      <w:pPr>
        <w:rPr>
          <w:rFonts w:cs="Tahoma"/>
          <w:b/>
          <w:szCs w:val="18"/>
          <w:lang w:val="es-BO"/>
        </w:rPr>
      </w:pPr>
      <w:r w:rsidRPr="00B47D4D">
        <w:rPr>
          <w:rFonts w:cs="Tahoma"/>
          <w:b/>
          <w:szCs w:val="18"/>
          <w:lang w:val="es-BO"/>
        </w:rPr>
        <w:t>QUINTA.- (OBLIGACIONES DE LAS PARTES)</w:t>
      </w:r>
    </w:p>
    <w:p w14:paraId="016ADBB1" w14:textId="77777777" w:rsidR="00E3511B" w:rsidRPr="00B47D4D" w:rsidRDefault="00E3511B" w:rsidP="00B47D4D">
      <w:pPr>
        <w:rPr>
          <w:rFonts w:cs="Tahoma"/>
          <w:szCs w:val="18"/>
          <w:lang w:val="es-BO"/>
        </w:rPr>
      </w:pPr>
    </w:p>
    <w:p w14:paraId="7B7ABD9C" w14:textId="77777777" w:rsidR="00E3511B" w:rsidRPr="00B47D4D" w:rsidRDefault="00E3511B" w:rsidP="00B47D4D">
      <w:pPr>
        <w:rPr>
          <w:rFonts w:cs="MECOGP+Verdana"/>
          <w:szCs w:val="18"/>
          <w:lang w:val="es-BO"/>
        </w:rPr>
      </w:pPr>
      <w:r w:rsidRPr="00B47D4D">
        <w:rPr>
          <w:rFonts w:cs="Arial"/>
          <w:szCs w:val="18"/>
          <w:lang w:val="es-BO"/>
        </w:rPr>
        <w:t>Las partes contratantes</w:t>
      </w:r>
      <w:r w:rsidRPr="00B47D4D">
        <w:rPr>
          <w:rFonts w:cs="MECOGP+Verdana"/>
          <w:szCs w:val="18"/>
          <w:lang w:val="es-BO"/>
        </w:rPr>
        <w:t xml:space="preserve"> se comprometen y obligan a dar cumplimiento a todas y cada una de las cláusulas del presente contrato. </w:t>
      </w:r>
    </w:p>
    <w:p w14:paraId="2EC8FF3D" w14:textId="77777777" w:rsidR="00E3511B" w:rsidRPr="00B47D4D" w:rsidRDefault="00E3511B" w:rsidP="00B47D4D">
      <w:pPr>
        <w:rPr>
          <w:rFonts w:cs="Tahoma"/>
          <w:szCs w:val="18"/>
          <w:lang w:val="es-BO"/>
        </w:rPr>
      </w:pPr>
    </w:p>
    <w:p w14:paraId="6FF48606" w14:textId="77777777" w:rsidR="00E3511B" w:rsidRPr="00B47D4D" w:rsidRDefault="00E3511B" w:rsidP="00EC1A39">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el </w:t>
      </w:r>
      <w:r w:rsidRPr="00B47D4D">
        <w:rPr>
          <w:rFonts w:ascii="Verdana" w:hAnsi="Verdana" w:cs="Tahoma"/>
          <w:b/>
          <w:sz w:val="18"/>
          <w:szCs w:val="18"/>
          <w:lang w:val="es-BO"/>
        </w:rPr>
        <w:t>CONSULTOR</w:t>
      </w:r>
      <w:r w:rsidRPr="00B47D4D">
        <w:rPr>
          <w:rFonts w:ascii="Verdana" w:hAnsi="Verdana" w:cs="MECOGP+Verdana"/>
          <w:sz w:val="18"/>
          <w:szCs w:val="18"/>
          <w:lang w:val="es-BO"/>
        </w:rPr>
        <w:t xml:space="preserve"> se compromete a cumplir con las siguientes obligaciones: </w:t>
      </w:r>
    </w:p>
    <w:p w14:paraId="12C67D3B" w14:textId="77777777" w:rsidR="00E3511B" w:rsidRPr="00B47D4D" w:rsidRDefault="00E3511B" w:rsidP="00B47D4D">
      <w:pPr>
        <w:rPr>
          <w:rFonts w:cs="Tahoma"/>
          <w:szCs w:val="18"/>
          <w:lang w:val="es-BO"/>
        </w:rPr>
      </w:pPr>
    </w:p>
    <w:p w14:paraId="63BF0D62"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Realizar la prestación del servicio de </w:t>
      </w:r>
      <w:r w:rsidRPr="00B47D4D">
        <w:rPr>
          <w:rFonts w:ascii="Verdana" w:hAnsi="Verdana" w:cs="MECOGP+Verdana"/>
          <w:b/>
          <w:sz w:val="18"/>
          <w:szCs w:val="18"/>
          <w:lang w:val="es-BO"/>
        </w:rPr>
        <w:t>CONSULTORÍA</w:t>
      </w:r>
      <w:r w:rsidRPr="00B47D4D">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Mantener vigentes las garantías presentadas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Actualizar la (s) Garantía (s) (vigencia y/o monto), a requerimiento de la Entidad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7A9A3860" w14:textId="77777777" w:rsidR="00E3511B" w:rsidRPr="00B47D4D" w:rsidRDefault="00E3511B" w:rsidP="00EC1A39">
      <w:pPr>
        <w:pStyle w:val="Prrafodelista"/>
        <w:numPr>
          <w:ilvl w:val="2"/>
          <w:numId w:val="31"/>
        </w:numPr>
        <w:ind w:left="851"/>
        <w:rPr>
          <w:rFonts w:ascii="Verdana" w:hAnsi="Verdana" w:cs="MECOGP+Verdana"/>
          <w:b/>
          <w:i/>
          <w:sz w:val="18"/>
          <w:szCs w:val="18"/>
          <w:lang w:val="es-BO"/>
        </w:rPr>
      </w:pPr>
      <w:r w:rsidRPr="00B47D4D">
        <w:rPr>
          <w:rFonts w:ascii="Verdana" w:hAnsi="Verdana" w:cs="MECOGP+Verdana"/>
          <w:b/>
          <w:i/>
          <w:sz w:val="18"/>
          <w:szCs w:val="18"/>
          <w:lang w:val="es-BO"/>
        </w:rPr>
        <w:t>(Otras obligaciones que la entidad considere pertinente de acuerdo al objeto de contratación.)</w:t>
      </w:r>
    </w:p>
    <w:p w14:paraId="0971BBE8" w14:textId="77777777" w:rsidR="00E3511B" w:rsidRPr="00B47D4D" w:rsidRDefault="00E3511B" w:rsidP="00B47D4D">
      <w:pPr>
        <w:rPr>
          <w:rFonts w:cs="Tahoma"/>
          <w:szCs w:val="18"/>
          <w:lang w:val="es-BO"/>
        </w:rPr>
      </w:pPr>
    </w:p>
    <w:p w14:paraId="6B425EAA" w14:textId="77777777" w:rsidR="00E3511B" w:rsidRPr="00B47D4D" w:rsidRDefault="00E3511B" w:rsidP="00EC1A39">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w:t>
      </w:r>
      <w:r w:rsidRPr="00B47D4D">
        <w:rPr>
          <w:rFonts w:ascii="Verdana" w:hAnsi="Verdana" w:cs="MECOGP+Verdana"/>
          <w:b/>
          <w:sz w:val="18"/>
          <w:szCs w:val="18"/>
          <w:lang w:val="es-BO"/>
        </w:rPr>
        <w:t>la ENTIDAD</w:t>
      </w:r>
      <w:r w:rsidRPr="00B47D4D">
        <w:rPr>
          <w:rFonts w:ascii="Verdana" w:hAnsi="Verdana" w:cs="MECOGP+Verdana"/>
          <w:sz w:val="18"/>
          <w:szCs w:val="18"/>
          <w:lang w:val="es-BO"/>
        </w:rPr>
        <w:t xml:space="preserve"> se compromete a cumplir con las siguientes obligaciones:</w:t>
      </w:r>
    </w:p>
    <w:p w14:paraId="6C36801D" w14:textId="77777777" w:rsidR="00E3511B" w:rsidRPr="00B47D4D" w:rsidRDefault="00E3511B" w:rsidP="00B47D4D">
      <w:pPr>
        <w:rPr>
          <w:rFonts w:cs="Tahoma"/>
          <w:szCs w:val="18"/>
          <w:lang w:val="es-BO"/>
        </w:rPr>
      </w:pPr>
    </w:p>
    <w:p w14:paraId="01DDC928"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estas obligaciones en caso de Consultores Individuales de Línea)</w:t>
      </w:r>
    </w:p>
    <w:p w14:paraId="347AB74F" w14:textId="77777777" w:rsidR="00E3511B" w:rsidRPr="00B47D4D" w:rsidRDefault="00E3511B" w:rsidP="00B47D4D">
      <w:pPr>
        <w:pStyle w:val="Prrafodelista"/>
        <w:ind w:left="0"/>
        <w:contextualSpacing/>
        <w:rPr>
          <w:rFonts w:ascii="Verdana" w:hAnsi="Verdana" w:cs="Tahoma"/>
          <w:sz w:val="18"/>
          <w:szCs w:val="18"/>
          <w:lang w:val="es-BO"/>
        </w:rPr>
      </w:pPr>
    </w:p>
    <w:p w14:paraId="62D718E2"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Apoyar al </w:t>
      </w:r>
      <w:r w:rsidRPr="00B47D4D">
        <w:rPr>
          <w:rFonts w:ascii="Verdana" w:hAnsi="Verdana" w:cs="Tahoma"/>
          <w:b/>
          <w:sz w:val="18"/>
          <w:szCs w:val="18"/>
          <w:lang w:val="es-BO"/>
        </w:rPr>
        <w:t>CONSULTOR</w:t>
      </w:r>
      <w:r w:rsidRPr="00B47D4D">
        <w:rPr>
          <w:rFonts w:ascii="Verdana" w:hAnsi="Verdana" w:cs="Tahoma"/>
          <w:sz w:val="18"/>
          <w:szCs w:val="18"/>
          <w:lang w:val="es-BO"/>
        </w:rPr>
        <w:t xml:space="preserve"> proporcionando la información necesaria, apoyo logístico y todas las condiciones de trabajo e insumos para el desarrollo de la </w:t>
      </w:r>
      <w:r w:rsidRPr="00B47D4D">
        <w:rPr>
          <w:rFonts w:ascii="Verdana" w:hAnsi="Verdana" w:cs="Tahoma"/>
          <w:b/>
          <w:sz w:val="18"/>
          <w:szCs w:val="18"/>
          <w:lang w:val="es-BO"/>
        </w:rPr>
        <w:t>CONSULTORÍA</w:t>
      </w:r>
      <w:r w:rsidRPr="00B47D4D">
        <w:rPr>
          <w:rFonts w:ascii="Verdana" w:hAnsi="Verdana" w:cs="Tahoma"/>
          <w:sz w:val="18"/>
          <w:szCs w:val="18"/>
          <w:lang w:val="es-BO"/>
        </w:rPr>
        <w:t>.</w:t>
      </w:r>
    </w:p>
    <w:p w14:paraId="70E27602"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shd w:val="clear" w:color="auto" w:fill="FFFFFF"/>
          <w:lang w:val="es-BO"/>
        </w:rPr>
        <w:t xml:space="preserve">Dar conformidad al servicio de </w:t>
      </w:r>
      <w:r w:rsidRPr="00B47D4D">
        <w:rPr>
          <w:rFonts w:ascii="Verdana" w:hAnsi="Verdana" w:cs="Tahoma"/>
          <w:b/>
          <w:sz w:val="18"/>
          <w:szCs w:val="18"/>
          <w:lang w:val="es-BO"/>
        </w:rPr>
        <w:t>CONSULTORÍA</w:t>
      </w:r>
      <w:r w:rsidRPr="00B47D4D">
        <w:rPr>
          <w:rFonts w:ascii="Verdana" w:hAnsi="Verdana" w:cs="Tahoma"/>
          <w:sz w:val="18"/>
          <w:szCs w:val="18"/>
          <w:lang w:val="es-BO"/>
        </w:rPr>
        <w:t>, en un plazo no mayor de 5 días hábiles computables a partir de la recepción de informe.</w:t>
      </w:r>
    </w:p>
    <w:p w14:paraId="3AD617BF"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0CD8F39B" w14:textId="77777777" w:rsidR="00E3511B" w:rsidRPr="00B47D4D" w:rsidRDefault="00E3511B" w:rsidP="00B47D4D">
      <w:pPr>
        <w:rPr>
          <w:rFonts w:cs="Tahoma"/>
          <w:b/>
          <w:szCs w:val="18"/>
          <w:lang w:val="es-BO"/>
        </w:rPr>
      </w:pPr>
    </w:p>
    <w:p w14:paraId="7A06383A" w14:textId="77777777" w:rsidR="00E3511B" w:rsidRPr="00B47D4D" w:rsidRDefault="00E3511B" w:rsidP="00B47D4D">
      <w:pPr>
        <w:rPr>
          <w:b/>
          <w:i/>
          <w:szCs w:val="18"/>
          <w:lang w:val="es-BO"/>
        </w:rPr>
      </w:pPr>
      <w:r w:rsidRPr="00B47D4D">
        <w:rPr>
          <w:b/>
          <w:i/>
          <w:szCs w:val="18"/>
          <w:lang w:val="es-BO"/>
        </w:rPr>
        <w:t>(Seleccionar estas obligaciones en caso de Consultores Individuales por Producto)</w:t>
      </w:r>
    </w:p>
    <w:p w14:paraId="5BA80EBE" w14:textId="77777777" w:rsidR="00E3511B" w:rsidRPr="00B47D4D" w:rsidRDefault="00E3511B" w:rsidP="00B47D4D">
      <w:pPr>
        <w:pStyle w:val="Prrafodelista"/>
        <w:ind w:left="0"/>
        <w:contextualSpacing/>
        <w:rPr>
          <w:rFonts w:ascii="Verdana" w:hAnsi="Verdana" w:cs="Tahoma"/>
          <w:sz w:val="18"/>
          <w:szCs w:val="18"/>
          <w:lang w:val="es-BO"/>
        </w:rPr>
      </w:pPr>
    </w:p>
    <w:p w14:paraId="594A6AA9"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Apoyar la Consultoría proporcionando la información necesaria.</w:t>
      </w:r>
    </w:p>
    <w:p w14:paraId="16EAB4DB"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el o los plazos establecidos en el presente contrato a favor del Consultor.</w:t>
      </w:r>
    </w:p>
    <w:p w14:paraId="4FDC74C8"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Cumplir cada una de las cláusulas del presente contrato.</w:t>
      </w:r>
    </w:p>
    <w:p w14:paraId="577906FA" w14:textId="77777777" w:rsidR="00E3511B" w:rsidRPr="00B47D4D" w:rsidRDefault="00E3511B" w:rsidP="00B47D4D">
      <w:pPr>
        <w:ind w:left="720"/>
        <w:rPr>
          <w:rFonts w:cs="MECOGP+Verdana"/>
          <w:szCs w:val="18"/>
          <w:lang w:val="es-BO"/>
        </w:rPr>
      </w:pPr>
    </w:p>
    <w:p w14:paraId="590D9B5B"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SEXTA.- (VIGENCIA) </w:t>
      </w:r>
      <w:r w:rsidRPr="00B47D4D">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B47D4D" w:rsidRDefault="00E3511B" w:rsidP="00B47D4D">
      <w:pPr>
        <w:rPr>
          <w:rFonts w:cs="Tahoma"/>
          <w:b/>
          <w:szCs w:val="18"/>
          <w:lang w:val="es-BO"/>
        </w:rPr>
      </w:pPr>
    </w:p>
    <w:p w14:paraId="005F30B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sin que se tengan programados pagos parciales</w:t>
      </w:r>
      <w:r w:rsidRPr="00B47D4D">
        <w:rPr>
          <w:b/>
          <w:i/>
          <w:szCs w:val="18"/>
          <w:lang w:val="es-BO"/>
        </w:rPr>
        <w:t>)</w:t>
      </w:r>
    </w:p>
    <w:p w14:paraId="5EDBBA8F"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SÉPTIMA.- (GARANTÍA DE CUMPLIMIENTO DE CONTRATO)</w:t>
      </w:r>
    </w:p>
    <w:p w14:paraId="2E90EC00" w14:textId="77777777" w:rsidR="00E3511B" w:rsidRPr="00B47D4D" w:rsidRDefault="00E3511B" w:rsidP="00B47D4D">
      <w:pPr>
        <w:autoSpaceDE w:val="0"/>
        <w:autoSpaceDN w:val="0"/>
        <w:adjustRightInd w:val="0"/>
        <w:rPr>
          <w:rFonts w:cs="Tahoma"/>
          <w:b/>
          <w:i/>
          <w:szCs w:val="18"/>
          <w:lang w:val="es-BO"/>
        </w:rPr>
      </w:pP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garantiza el fiel cumplimiento del presente Contrato en todas sus partes con ______________ </w:t>
      </w:r>
      <w:r w:rsidRPr="00B47D4D">
        <w:rPr>
          <w:rFonts w:cs="Tahoma"/>
          <w:b/>
          <w:i/>
          <w:szCs w:val="18"/>
          <w:lang w:val="es-BO"/>
        </w:rPr>
        <w:t>(Señalar el tipo de garantía presentada)</w:t>
      </w:r>
      <w:r w:rsidRPr="00B47D4D">
        <w:rPr>
          <w:rFonts w:cs="Tahoma"/>
          <w:szCs w:val="18"/>
          <w:lang w:val="es-BO"/>
        </w:rPr>
        <w:t xml:space="preserve"> a la orden de _____________ </w:t>
      </w:r>
      <w:r w:rsidRPr="00B47D4D">
        <w:rPr>
          <w:rFonts w:cs="Tahoma"/>
          <w:b/>
          <w:i/>
          <w:szCs w:val="18"/>
          <w:lang w:val="es-BO"/>
        </w:rPr>
        <w:t>(señalar el nombre o razón social de la ENTIDAD)</w:t>
      </w:r>
      <w:r w:rsidRPr="00B47D4D">
        <w:rPr>
          <w:rFonts w:cs="Tahoma"/>
          <w:szCs w:val="18"/>
          <w:lang w:val="es-BO"/>
        </w:rPr>
        <w:t xml:space="preserve">, por el siete por ciento (7%) del monto del contrato que corresponde a __________ </w:t>
      </w:r>
      <w:r w:rsidRPr="00B47D4D">
        <w:rPr>
          <w:rFonts w:cs="Tahoma"/>
          <w:b/>
          <w:i/>
          <w:szCs w:val="18"/>
          <w:lang w:val="es-BO"/>
        </w:rPr>
        <w:t xml:space="preserve">(señalar el monto en forma numeral y literal), </w:t>
      </w:r>
      <w:r w:rsidRPr="00B47D4D">
        <w:rPr>
          <w:rFonts w:cs="Tahoma"/>
          <w:szCs w:val="18"/>
          <w:lang w:val="es-BO"/>
        </w:rPr>
        <w:t>con vigencia a partir de la firma de contrato, hasta la conclusión del mismo.</w:t>
      </w:r>
    </w:p>
    <w:p w14:paraId="08BA7B05" w14:textId="77777777" w:rsidR="00E3511B" w:rsidRPr="00B47D4D" w:rsidRDefault="00E3511B" w:rsidP="00B47D4D">
      <w:pPr>
        <w:rPr>
          <w:rFonts w:cs="Tahoma"/>
          <w:b/>
          <w:szCs w:val="18"/>
          <w:lang w:val="es-BO"/>
        </w:rPr>
      </w:pPr>
    </w:p>
    <w:p w14:paraId="750E1913" w14:textId="77777777" w:rsidR="00E3511B" w:rsidRPr="00B47D4D" w:rsidRDefault="00E3511B" w:rsidP="00B47D4D">
      <w:pPr>
        <w:autoSpaceDE w:val="0"/>
        <w:autoSpaceDN w:val="0"/>
        <w:adjustRightInd w:val="0"/>
        <w:rPr>
          <w:rFonts w:cs="Tahoma"/>
          <w:szCs w:val="18"/>
          <w:lang w:val="es-BO"/>
        </w:rPr>
      </w:pPr>
      <w:r w:rsidRPr="00B47D4D">
        <w:rPr>
          <w:rFonts w:cs="Tahoma"/>
          <w:szCs w:val="18"/>
          <w:lang w:val="es-BO"/>
        </w:rPr>
        <w:t xml:space="preserve">En caso de que el </w:t>
      </w:r>
      <w:r w:rsidRPr="00B47D4D">
        <w:rPr>
          <w:rFonts w:cs="Tahoma"/>
          <w:b/>
          <w:szCs w:val="18"/>
          <w:lang w:val="es-BO"/>
        </w:rPr>
        <w:t>CONSULTOR,</w:t>
      </w:r>
      <w:r w:rsidRPr="00B47D4D">
        <w:rPr>
          <w:rFonts w:cs="Tahoma"/>
          <w:szCs w:val="18"/>
          <w:lang w:val="es-BO"/>
        </w:rPr>
        <w:t xml:space="preserve"> incurriere en algún tipo de incumplimiento contractual, el importe de dicha garantía, será pagado en favor de la </w:t>
      </w:r>
      <w:r w:rsidRPr="00B47D4D">
        <w:rPr>
          <w:rFonts w:cs="Tahoma"/>
          <w:b/>
          <w:szCs w:val="18"/>
          <w:lang w:val="es-BO"/>
        </w:rPr>
        <w:t>ENTIDAD</w:t>
      </w:r>
      <w:r w:rsidRPr="00B47D4D">
        <w:rPr>
          <w:rFonts w:cs="Tahoma"/>
          <w:szCs w:val="18"/>
          <w:lang w:val="es-BO"/>
        </w:rPr>
        <w:t>, sin necesidad de ningún trámite o acción judicial, a su sólo requerimiento.</w:t>
      </w:r>
    </w:p>
    <w:p w14:paraId="38E4D8D3" w14:textId="77777777" w:rsidR="00E3511B" w:rsidRPr="00B47D4D" w:rsidRDefault="00E3511B" w:rsidP="00B47D4D">
      <w:pPr>
        <w:autoSpaceDE w:val="0"/>
        <w:autoSpaceDN w:val="0"/>
        <w:adjustRightInd w:val="0"/>
        <w:rPr>
          <w:rFonts w:cs="Tahoma"/>
          <w:szCs w:val="18"/>
          <w:lang w:val="es-BO"/>
        </w:rPr>
      </w:pPr>
    </w:p>
    <w:p w14:paraId="3E5EF849"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B47D4D" w:rsidRDefault="00E3511B" w:rsidP="00B47D4D">
      <w:pPr>
        <w:rPr>
          <w:b/>
          <w:szCs w:val="18"/>
          <w:lang w:val="es-BO"/>
        </w:rPr>
      </w:pPr>
    </w:p>
    <w:p w14:paraId="16896A6F" w14:textId="77777777" w:rsidR="00E3511B" w:rsidRPr="00B47D4D" w:rsidRDefault="00E3511B" w:rsidP="00B47D4D">
      <w:pPr>
        <w:rPr>
          <w:szCs w:val="18"/>
          <w:lang w:val="es-BO"/>
        </w:rPr>
      </w:pPr>
      <w:r w:rsidRPr="00B47D4D">
        <w:rPr>
          <w:szCs w:val="18"/>
          <w:lang w:val="es-BO"/>
        </w:rPr>
        <w:t>El</w:t>
      </w:r>
      <w:r w:rsidRPr="00B47D4D">
        <w:rPr>
          <w:b/>
          <w:szCs w:val="18"/>
          <w:lang w:val="es-BO"/>
        </w:rPr>
        <w:t xml:space="preserve"> CONSULTOR</w:t>
      </w:r>
      <w:r w:rsidRPr="00B47D4D">
        <w:rPr>
          <w:szCs w:val="18"/>
          <w:lang w:val="es-BO"/>
        </w:rPr>
        <w:t xml:space="preserve">, tiene la obligación de mantener actualizada la Garantía de Cumplimiento de Contrato durante la vigencia de éste. La </w:t>
      </w:r>
      <w:r w:rsidRPr="00B47D4D">
        <w:rPr>
          <w:b/>
          <w:bCs/>
          <w:szCs w:val="18"/>
          <w:lang w:val="es-BO"/>
        </w:rPr>
        <w:t xml:space="preserve">CONTRAPARTE </w:t>
      </w:r>
      <w:r w:rsidRPr="00B47D4D">
        <w:rPr>
          <w:szCs w:val="18"/>
          <w:lang w:val="es-BO"/>
        </w:rPr>
        <w:t xml:space="preserve">llevará el control directo de la vigencia de la garantía en cuanto al monto y plazo, a efectos de requerir su ampliación al </w:t>
      </w:r>
      <w:r w:rsidRPr="00B47D4D">
        <w:rPr>
          <w:b/>
          <w:bCs/>
          <w:szCs w:val="18"/>
          <w:lang w:val="es-BO"/>
        </w:rPr>
        <w:t>CONSULTOR</w:t>
      </w:r>
      <w:r w:rsidRPr="00B47D4D">
        <w:rPr>
          <w:szCs w:val="18"/>
          <w:lang w:val="es-BO"/>
        </w:rPr>
        <w:t>, o solicitar a la</w:t>
      </w:r>
      <w:r w:rsidRPr="00B47D4D">
        <w:rPr>
          <w:b/>
          <w:szCs w:val="18"/>
          <w:lang w:val="es-BO"/>
        </w:rPr>
        <w:t xml:space="preserve"> ENTIDAD</w:t>
      </w:r>
      <w:r w:rsidRPr="00B47D4D">
        <w:rPr>
          <w:b/>
          <w:bCs/>
          <w:szCs w:val="18"/>
          <w:lang w:val="es-BO"/>
        </w:rPr>
        <w:t xml:space="preserve"> </w:t>
      </w:r>
      <w:r w:rsidRPr="00B47D4D">
        <w:rPr>
          <w:szCs w:val="18"/>
          <w:lang w:val="es-BO"/>
        </w:rPr>
        <w:t>su ejecución.</w:t>
      </w:r>
    </w:p>
    <w:p w14:paraId="30C4F326" w14:textId="77777777" w:rsidR="00E3511B" w:rsidRPr="00B47D4D" w:rsidRDefault="00E3511B" w:rsidP="00B47D4D">
      <w:pPr>
        <w:rPr>
          <w:rFonts w:cs="Tahoma"/>
          <w:b/>
          <w:szCs w:val="18"/>
          <w:lang w:val="es-BO"/>
        </w:rPr>
      </w:pPr>
    </w:p>
    <w:p w14:paraId="0EB0D5F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que considere la programación de pagos parciales</w:t>
      </w:r>
      <w:r w:rsidRPr="00B47D4D">
        <w:rPr>
          <w:b/>
          <w:i/>
          <w:szCs w:val="18"/>
          <w:lang w:val="es-BO"/>
        </w:rPr>
        <w:t>)</w:t>
      </w:r>
    </w:p>
    <w:p w14:paraId="310C4FED" w14:textId="77777777" w:rsidR="00E3511B" w:rsidRPr="00B47D4D" w:rsidRDefault="00E3511B" w:rsidP="00B47D4D">
      <w:pPr>
        <w:rPr>
          <w:rFonts w:cs="Tahoma"/>
          <w:b/>
          <w:szCs w:val="18"/>
          <w:lang w:val="es-BO"/>
        </w:rPr>
      </w:pPr>
      <w:r w:rsidRPr="00B47D4D">
        <w:rPr>
          <w:rFonts w:cs="Tahoma"/>
          <w:b/>
          <w:szCs w:val="18"/>
          <w:lang w:val="es-BO"/>
        </w:rPr>
        <w:t>SÉPTIMA.- (RETENCIONES POR PAGOS PARCIALES)</w:t>
      </w:r>
    </w:p>
    <w:p w14:paraId="4062F49D" w14:textId="77777777" w:rsidR="00E3511B" w:rsidRPr="00B47D4D" w:rsidRDefault="00E3511B" w:rsidP="00B47D4D">
      <w:pPr>
        <w:rPr>
          <w:rFonts w:cs="Tahoma"/>
          <w:b/>
          <w:szCs w:val="18"/>
          <w:lang w:val="es-BO"/>
        </w:rPr>
      </w:pPr>
    </w:p>
    <w:p w14:paraId="2F4F09BF" w14:textId="77777777" w:rsidR="00E3511B" w:rsidRPr="00B47D4D" w:rsidRDefault="00E3511B" w:rsidP="00B47D4D">
      <w:pPr>
        <w:rPr>
          <w:rFonts w:cs="Tahoma"/>
          <w:szCs w:val="18"/>
          <w:lang w:val="es-BO"/>
        </w:rPr>
      </w:pPr>
      <w:r w:rsidRPr="00B47D4D">
        <w:rPr>
          <w:rFonts w:cs="Tahoma"/>
          <w:szCs w:val="18"/>
          <w:lang w:val="es-BO"/>
        </w:rPr>
        <w:t>El</w:t>
      </w:r>
      <w:r w:rsidRPr="00B47D4D">
        <w:rPr>
          <w:rFonts w:cs="Tahoma"/>
          <w:b/>
          <w:szCs w:val="18"/>
          <w:lang w:val="es-BO"/>
        </w:rPr>
        <w:t xml:space="preserve"> CONSULTOR </w:t>
      </w:r>
      <w:r w:rsidRPr="00B47D4D">
        <w:rPr>
          <w:rFonts w:cs="Tahoma"/>
          <w:szCs w:val="18"/>
          <w:lang w:val="es-BO"/>
        </w:rPr>
        <w:t xml:space="preserve">acepta expresamente, que la </w:t>
      </w:r>
      <w:r w:rsidRPr="00B47D4D">
        <w:rPr>
          <w:rFonts w:cs="Tahoma"/>
          <w:b/>
          <w:szCs w:val="18"/>
          <w:lang w:val="es-BO"/>
        </w:rPr>
        <w:t>ENTIDAD</w:t>
      </w:r>
      <w:r w:rsidRPr="00B47D4D">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B47D4D" w:rsidRDefault="00E3511B" w:rsidP="00B47D4D">
      <w:pPr>
        <w:autoSpaceDE w:val="0"/>
        <w:autoSpaceDN w:val="0"/>
        <w:adjustRightInd w:val="0"/>
        <w:rPr>
          <w:rFonts w:cs="Tahoma"/>
          <w:szCs w:val="18"/>
          <w:lang w:val="es-BO"/>
        </w:rPr>
      </w:pPr>
    </w:p>
    <w:p w14:paraId="5479A3A4" w14:textId="77777777" w:rsidR="00E3511B" w:rsidRPr="00B47D4D" w:rsidRDefault="00E3511B" w:rsidP="00B47D4D">
      <w:pPr>
        <w:rPr>
          <w:rFonts w:cs="Arial"/>
          <w:szCs w:val="18"/>
          <w:lang w:val="es-BO"/>
        </w:rPr>
      </w:pPr>
      <w:r w:rsidRPr="00B47D4D">
        <w:rPr>
          <w:rFonts w:cs="Arial"/>
          <w:szCs w:val="18"/>
          <w:lang w:val="es-BO"/>
        </w:rPr>
        <w:t xml:space="preserve">El importe de las retenciones en caso de cualquier incumplimiento contractual incurrido por el </w:t>
      </w:r>
      <w:r w:rsidRPr="00B47D4D">
        <w:rPr>
          <w:rFonts w:cs="Arial"/>
          <w:b/>
          <w:szCs w:val="18"/>
          <w:lang w:val="es-BO"/>
        </w:rPr>
        <w:t>CONSULTOR</w:t>
      </w:r>
      <w:r w:rsidRPr="00B47D4D">
        <w:rPr>
          <w:rFonts w:cs="Arial"/>
          <w:szCs w:val="18"/>
          <w:lang w:val="es-BO"/>
        </w:rPr>
        <w:t xml:space="preserve">, quedará en favor de la </w:t>
      </w:r>
      <w:r w:rsidRPr="00B47D4D">
        <w:rPr>
          <w:rFonts w:cs="Arial"/>
          <w:b/>
          <w:szCs w:val="18"/>
          <w:lang w:val="es-BO"/>
        </w:rPr>
        <w:t>ENTIDAD</w:t>
      </w:r>
      <w:r w:rsidRPr="00B47D4D">
        <w:rPr>
          <w:rFonts w:cs="Arial"/>
          <w:szCs w:val="18"/>
          <w:lang w:val="es-BO"/>
        </w:rPr>
        <w:t>, sin necesidad de ningún trámite o acción judicial, a su sólo requerimiento.</w:t>
      </w:r>
    </w:p>
    <w:p w14:paraId="5987B127" w14:textId="77777777" w:rsidR="00E3511B" w:rsidRPr="00B47D4D" w:rsidRDefault="00E3511B" w:rsidP="00B47D4D">
      <w:pPr>
        <w:rPr>
          <w:szCs w:val="18"/>
          <w:lang w:val="es-BO"/>
        </w:rPr>
      </w:pPr>
    </w:p>
    <w:p w14:paraId="45A4188F"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 xml:space="preserve">dentro del plazo contractual y en forma satisfactoria, hecho que se hará constar mediante el Acta o Informe correspondiente, dichas </w:t>
      </w:r>
      <w:r w:rsidRPr="00B47D4D">
        <w:rPr>
          <w:rFonts w:cs="Arial"/>
          <w:szCs w:val="18"/>
          <w:lang w:val="es-BO"/>
        </w:rPr>
        <w:t xml:space="preserve">retenciones </w:t>
      </w:r>
      <w:r w:rsidRPr="00B47D4D">
        <w:rPr>
          <w:szCs w:val="18"/>
          <w:lang w:val="es-BO"/>
        </w:rPr>
        <w:t xml:space="preserve">será devuelta después de la </w:t>
      </w:r>
      <w:r w:rsidRPr="00B47D4D">
        <w:rPr>
          <w:rFonts w:cs="Arial"/>
          <w:szCs w:val="18"/>
          <w:lang w:val="es-BO"/>
        </w:rPr>
        <w:t xml:space="preserve">Liquidación </w:t>
      </w:r>
      <w:r w:rsidRPr="00B47D4D">
        <w:rPr>
          <w:szCs w:val="18"/>
          <w:lang w:val="es-BO"/>
        </w:rPr>
        <w:t>del contrato, juntamente con el Certificado de Cumplimiento de Contrato.</w:t>
      </w:r>
    </w:p>
    <w:p w14:paraId="434EF54C" w14:textId="77777777" w:rsidR="00E3511B" w:rsidRPr="00B47D4D" w:rsidRDefault="00E3511B" w:rsidP="00B47D4D">
      <w:pPr>
        <w:autoSpaceDE w:val="0"/>
        <w:autoSpaceDN w:val="0"/>
        <w:adjustRightInd w:val="0"/>
        <w:rPr>
          <w:rFonts w:cs="Tahoma"/>
          <w:szCs w:val="18"/>
          <w:lang w:val="es-BO"/>
        </w:rPr>
      </w:pPr>
    </w:p>
    <w:p w14:paraId="47254C29" w14:textId="77777777" w:rsidR="00E3511B" w:rsidRPr="00B47D4D" w:rsidRDefault="00E3511B" w:rsidP="00B47D4D">
      <w:pPr>
        <w:autoSpaceDE w:val="0"/>
        <w:autoSpaceDN w:val="0"/>
        <w:adjustRightInd w:val="0"/>
        <w:rPr>
          <w:rFonts w:cs="Tahoma"/>
          <w:b/>
          <w:i/>
          <w:szCs w:val="18"/>
          <w:lang w:val="es-BO"/>
        </w:rPr>
      </w:pPr>
      <w:r w:rsidRPr="00B47D4D">
        <w:rPr>
          <w:rFonts w:cs="Tahoma"/>
          <w:b/>
          <w:i/>
          <w:szCs w:val="18"/>
          <w:lang w:val="es-BO"/>
        </w:rPr>
        <w:t>(En caso de Consultoría Individual de Línea, considerar la siguiente cláusula y suprimir las dos anteriores cláusulas séptimas)</w:t>
      </w:r>
    </w:p>
    <w:p w14:paraId="7CE79BC7"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 xml:space="preserve">SÉPTIMA.- (COMPROMISO POR GARANTÍA) </w:t>
      </w: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se compromete a al fiel cumplimiento del mismo en todas sus partes. </w:t>
      </w:r>
    </w:p>
    <w:p w14:paraId="5C502E28" w14:textId="77777777" w:rsidR="00534224" w:rsidRPr="00B47D4D" w:rsidRDefault="00534224" w:rsidP="00B47D4D">
      <w:pPr>
        <w:autoSpaceDE w:val="0"/>
        <w:autoSpaceDN w:val="0"/>
        <w:adjustRightInd w:val="0"/>
        <w:rPr>
          <w:rFonts w:cs="Tahoma"/>
          <w:szCs w:val="18"/>
          <w:lang w:val="es-BO"/>
        </w:rPr>
      </w:pPr>
    </w:p>
    <w:p w14:paraId="0B07A0F5" w14:textId="77777777" w:rsidR="00E3511B" w:rsidRPr="00B47D4D" w:rsidRDefault="00E3511B" w:rsidP="00B47D4D">
      <w:pPr>
        <w:autoSpaceDE w:val="0"/>
        <w:autoSpaceDN w:val="0"/>
        <w:adjustRightInd w:val="0"/>
        <w:rPr>
          <w:rFonts w:cs="Tahoma"/>
          <w:b/>
          <w:szCs w:val="18"/>
          <w:lang w:val="es-BO"/>
        </w:rPr>
      </w:pP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B47D4D">
        <w:rPr>
          <w:rFonts w:cs="Tahoma"/>
          <w:b/>
          <w:szCs w:val="18"/>
          <w:lang w:val="es-BO"/>
        </w:rPr>
        <w:t>CONSULTOR,</w:t>
      </w:r>
      <w:r w:rsidRPr="00B47D4D">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B47D4D">
        <w:rPr>
          <w:rFonts w:cs="Tahoma"/>
          <w:b/>
          <w:szCs w:val="18"/>
          <w:lang w:val="es-BO"/>
        </w:rPr>
        <w:t>CONSULTOR.</w:t>
      </w:r>
    </w:p>
    <w:p w14:paraId="3EB6841C" w14:textId="77777777" w:rsidR="00E3511B" w:rsidRPr="00B47D4D" w:rsidRDefault="00E3511B" w:rsidP="00B47D4D">
      <w:pPr>
        <w:autoSpaceDE w:val="0"/>
        <w:autoSpaceDN w:val="0"/>
        <w:adjustRightInd w:val="0"/>
        <w:rPr>
          <w:rFonts w:cs="Tahoma"/>
          <w:szCs w:val="18"/>
          <w:lang w:val="es-BO"/>
        </w:rPr>
      </w:pPr>
    </w:p>
    <w:p w14:paraId="7AF70D58" w14:textId="77777777" w:rsidR="00E3511B" w:rsidRPr="00B47D4D" w:rsidRDefault="00E3511B" w:rsidP="00B47D4D">
      <w:pPr>
        <w:rPr>
          <w:rFonts w:cs="Arial"/>
          <w:b/>
          <w:i/>
          <w:iCs/>
          <w:szCs w:val="18"/>
          <w:lang w:val="es-BO"/>
        </w:rPr>
      </w:pPr>
      <w:r w:rsidRPr="00B47D4D">
        <w:rPr>
          <w:rFonts w:cs="Arial"/>
          <w:b/>
          <w:i/>
          <w:iCs/>
          <w:szCs w:val="18"/>
          <w:lang w:val="es-BO"/>
        </w:rPr>
        <w:t xml:space="preserve">(En caso de </w:t>
      </w:r>
      <w:r w:rsidRPr="00B47D4D">
        <w:rPr>
          <w:rFonts w:cs="Tahoma"/>
          <w:b/>
          <w:i/>
          <w:szCs w:val="18"/>
          <w:lang w:val="es-BO"/>
        </w:rPr>
        <w:t>Consultoría Individual de Línea y en caso de que se haya determinado no otorgar anticipo para consultoría individual por producto</w:t>
      </w:r>
      <w:r w:rsidRPr="00B47D4D">
        <w:rPr>
          <w:rFonts w:cs="Arial"/>
          <w:b/>
          <w:i/>
          <w:iCs/>
          <w:szCs w:val="18"/>
          <w:lang w:val="es-BO"/>
        </w:rPr>
        <w:t>, la entidad deberá reemplazar el texto de la cláusula OCTAVA indicando lo siguiente: “En el presente contrato no se otorgará anticipo.”)</w:t>
      </w:r>
    </w:p>
    <w:p w14:paraId="72C7EDBD"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 xml:space="preserve">OCTAVA.- (ANTICIPO) </w:t>
      </w:r>
      <w:r w:rsidRPr="00B47D4D">
        <w:rPr>
          <w:rFonts w:ascii="Verdana" w:hAnsi="Verdana" w:cs="Tahoma"/>
          <w:sz w:val="18"/>
          <w:szCs w:val="18"/>
          <w:lang w:val="es-BO"/>
        </w:rPr>
        <w:t xml:space="preserve">La </w:t>
      </w:r>
      <w:r w:rsidRPr="00B47D4D">
        <w:rPr>
          <w:rFonts w:ascii="Verdana" w:hAnsi="Verdana" w:cs="Tahoma"/>
          <w:b/>
          <w:sz w:val="18"/>
          <w:szCs w:val="18"/>
          <w:lang w:val="es-BO"/>
        </w:rPr>
        <w:t>ENTIDAD</w:t>
      </w:r>
      <w:r w:rsidRPr="00B47D4D">
        <w:rPr>
          <w:rFonts w:ascii="Verdana" w:hAnsi="Verdana" w:cs="Tahoma"/>
          <w:sz w:val="18"/>
          <w:szCs w:val="18"/>
          <w:lang w:val="es-BO"/>
        </w:rPr>
        <w:t xml:space="preserve">, podrá otorgar un anticipo al </w:t>
      </w:r>
      <w:r w:rsidRPr="00B47D4D">
        <w:rPr>
          <w:rFonts w:ascii="Verdana" w:hAnsi="Verdana" w:cs="Tahoma"/>
          <w:b/>
          <w:sz w:val="18"/>
          <w:szCs w:val="18"/>
          <w:lang w:val="es-BO"/>
        </w:rPr>
        <w:t xml:space="preserve">CONSULTOR, </w:t>
      </w:r>
      <w:r w:rsidRPr="00B47D4D">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B47D4D">
        <w:rPr>
          <w:rFonts w:ascii="Verdana" w:hAnsi="Verdana" w:cs="Arial"/>
          <w:sz w:val="18"/>
          <w:szCs w:val="18"/>
          <w:lang w:val="es-BO"/>
        </w:rPr>
        <w:t xml:space="preserve">El importe del anticipo será descontado en _______________ </w:t>
      </w:r>
      <w:r w:rsidRPr="00B47D4D">
        <w:rPr>
          <w:rFonts w:ascii="Verdana" w:hAnsi="Verdana" w:cs="Arial"/>
          <w:b/>
          <w:i/>
          <w:sz w:val="18"/>
          <w:szCs w:val="18"/>
          <w:lang w:val="es-BO"/>
        </w:rPr>
        <w:t>(indicar el número de pagos)</w:t>
      </w:r>
      <w:r w:rsidRPr="00B47D4D">
        <w:rPr>
          <w:rFonts w:ascii="Verdana" w:hAnsi="Verdana" w:cs="Arial"/>
          <w:sz w:val="18"/>
          <w:szCs w:val="18"/>
          <w:lang w:val="es-BO"/>
        </w:rPr>
        <w:t>, pagos hasta cubrir el monto total del anticipo.</w:t>
      </w:r>
    </w:p>
    <w:p w14:paraId="7AF866C4" w14:textId="77777777" w:rsidR="00E3511B" w:rsidRPr="00B47D4D" w:rsidRDefault="00E3511B" w:rsidP="00B47D4D">
      <w:pPr>
        <w:pStyle w:val="CM2"/>
        <w:spacing w:line="240" w:lineRule="auto"/>
        <w:rPr>
          <w:rFonts w:ascii="Verdana" w:hAnsi="Verdana" w:cs="Tahoma"/>
          <w:sz w:val="18"/>
          <w:szCs w:val="18"/>
          <w:lang w:val="es-BO"/>
        </w:rPr>
      </w:pPr>
    </w:p>
    <w:p w14:paraId="268B57D4" w14:textId="77777777" w:rsidR="00E3511B" w:rsidRPr="00B47D4D" w:rsidRDefault="00E3511B" w:rsidP="00B47D4D">
      <w:pPr>
        <w:rPr>
          <w:rFonts w:cs="Arial"/>
          <w:szCs w:val="18"/>
          <w:lang w:val="es-BO"/>
        </w:rPr>
      </w:pPr>
      <w:r w:rsidRPr="00B47D4D">
        <w:rPr>
          <w:rFonts w:cs="Arial"/>
          <w:szCs w:val="18"/>
          <w:lang w:val="es-BO"/>
        </w:rPr>
        <w:t xml:space="preserve">La solicitud del anticipo debe realizarse en el plazo de __________ </w:t>
      </w:r>
      <w:r w:rsidRPr="00B47D4D">
        <w:rPr>
          <w:rFonts w:cs="Arial"/>
          <w:b/>
          <w:i/>
          <w:szCs w:val="18"/>
          <w:lang w:val="es-BO"/>
        </w:rPr>
        <w:t>(la entidad deberá establecer el plazo)</w:t>
      </w:r>
      <w:r w:rsidRPr="00B47D4D">
        <w:rPr>
          <w:szCs w:val="18"/>
          <w:lang w:val="es-BO"/>
        </w:rPr>
        <w:t xml:space="preserve"> días calendario computables a partir del día siguiente de la suscripción del contrato</w:t>
      </w:r>
      <w:r w:rsidRPr="00B47D4D">
        <w:rPr>
          <w:rFonts w:cs="Arial"/>
          <w:szCs w:val="18"/>
          <w:lang w:val="es-BO"/>
        </w:rPr>
        <w:t>, caso contrario se dará por Anticipo no solicitado.</w:t>
      </w:r>
    </w:p>
    <w:p w14:paraId="4AB525C6" w14:textId="77777777" w:rsidR="00E3511B" w:rsidRPr="00B47D4D" w:rsidRDefault="00E3511B" w:rsidP="00B47D4D">
      <w:pPr>
        <w:rPr>
          <w:rFonts w:cs="Arial"/>
          <w:szCs w:val="18"/>
          <w:lang w:val="es-BO"/>
        </w:rPr>
      </w:pPr>
    </w:p>
    <w:p w14:paraId="2276FAE4" w14:textId="77777777" w:rsidR="00E3511B" w:rsidRPr="00B47D4D" w:rsidRDefault="00E3511B" w:rsidP="00B47D4D">
      <w:pPr>
        <w:rPr>
          <w:rFonts w:cs="Arial"/>
          <w:szCs w:val="18"/>
          <w:lang w:val="es-BO"/>
        </w:rPr>
      </w:pPr>
      <w:r w:rsidRPr="00B47D4D">
        <w:rPr>
          <w:rFonts w:cs="Arial"/>
          <w:szCs w:val="18"/>
          <w:lang w:val="es-BO"/>
        </w:rPr>
        <w:t xml:space="preserve">El importe de la garantía podrá ser cobrado por la </w:t>
      </w:r>
      <w:r w:rsidRPr="00B47D4D">
        <w:rPr>
          <w:rFonts w:cs="Arial"/>
          <w:b/>
          <w:bCs/>
          <w:szCs w:val="18"/>
          <w:lang w:val="es-BO"/>
        </w:rPr>
        <w:t>ENTIDAD</w:t>
      </w:r>
      <w:r w:rsidRPr="00B47D4D">
        <w:rPr>
          <w:rFonts w:cs="Arial"/>
          <w:szCs w:val="18"/>
          <w:lang w:val="es-BO"/>
        </w:rPr>
        <w:t xml:space="preserve"> en caso de que el </w:t>
      </w:r>
      <w:r w:rsidRPr="00B47D4D">
        <w:rPr>
          <w:rFonts w:cs="Tahoma"/>
          <w:b/>
          <w:szCs w:val="18"/>
          <w:lang w:val="es-BO"/>
        </w:rPr>
        <w:t>CONSULTOR</w:t>
      </w:r>
      <w:r w:rsidRPr="00B47D4D">
        <w:rPr>
          <w:rFonts w:cs="Arial"/>
          <w:szCs w:val="18"/>
          <w:lang w:val="es-BO"/>
        </w:rPr>
        <w:t xml:space="preserve"> no haya iniciado la prestación del servicio dentro de los _______________ </w:t>
      </w:r>
      <w:r w:rsidRPr="00B47D4D">
        <w:rPr>
          <w:rFonts w:cs="Arial"/>
          <w:b/>
          <w:i/>
          <w:szCs w:val="18"/>
          <w:lang w:val="es-BO"/>
        </w:rPr>
        <w:t xml:space="preserve">(Registrar en forma literal y numeral, el plazo previsto al efecto) </w:t>
      </w:r>
      <w:r w:rsidRPr="00B47D4D">
        <w:rPr>
          <w:rFonts w:cs="Arial"/>
          <w:szCs w:val="18"/>
          <w:lang w:val="es-BO"/>
        </w:rPr>
        <w:t>días establecidos al efecto.</w:t>
      </w:r>
    </w:p>
    <w:p w14:paraId="4983CE20" w14:textId="77777777" w:rsidR="00E3511B" w:rsidRPr="00B47D4D" w:rsidRDefault="00E3511B" w:rsidP="00B47D4D">
      <w:pPr>
        <w:pStyle w:val="CM2"/>
        <w:spacing w:line="240" w:lineRule="auto"/>
        <w:rPr>
          <w:rFonts w:ascii="Verdana" w:hAnsi="Verdana" w:cs="Tahoma"/>
          <w:sz w:val="18"/>
          <w:szCs w:val="18"/>
          <w:lang w:val="es-BO"/>
        </w:rPr>
      </w:pPr>
    </w:p>
    <w:p w14:paraId="60877E89" w14:textId="77777777" w:rsidR="00E3511B" w:rsidRPr="00B47D4D" w:rsidRDefault="00E3511B" w:rsidP="00B47D4D">
      <w:pPr>
        <w:pStyle w:val="CM2"/>
        <w:spacing w:line="240" w:lineRule="auto"/>
        <w:rPr>
          <w:rFonts w:ascii="Verdana" w:hAnsi="Verdana" w:cs="Tahoma"/>
          <w:sz w:val="18"/>
          <w:szCs w:val="18"/>
          <w:lang w:val="es-BO"/>
        </w:rPr>
      </w:pPr>
      <w:r w:rsidRPr="00B47D4D">
        <w:rPr>
          <w:rFonts w:ascii="Verdana" w:hAnsi="Verdana" w:cs="Tahoma"/>
          <w:sz w:val="18"/>
          <w:szCs w:val="18"/>
          <w:lang w:val="es-BO"/>
        </w:rPr>
        <w:lastRenderedPageBreak/>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B47D4D" w:rsidRDefault="00E3511B" w:rsidP="00B47D4D">
      <w:pPr>
        <w:rPr>
          <w:szCs w:val="18"/>
          <w:lang w:val="es-BO"/>
        </w:rPr>
      </w:pPr>
    </w:p>
    <w:p w14:paraId="406B4DD3" w14:textId="77777777" w:rsidR="00E3511B" w:rsidRPr="00B47D4D" w:rsidRDefault="00E3511B" w:rsidP="00B47D4D">
      <w:pPr>
        <w:rPr>
          <w:rFonts w:cs="Arial"/>
          <w:szCs w:val="18"/>
          <w:lang w:val="es-BO"/>
        </w:rPr>
      </w:pPr>
      <w:r w:rsidRPr="00B47D4D">
        <w:rPr>
          <w:szCs w:val="18"/>
          <w:lang w:val="es-BO"/>
        </w:rPr>
        <w:t>En caso de otorgarse anticipo, la Orden de Proceder no podrá ser emitida antes de que se haga efectivo el desembolso total del anticipo.</w:t>
      </w:r>
    </w:p>
    <w:p w14:paraId="6F95753C" w14:textId="77777777" w:rsidR="00E3511B" w:rsidRPr="00B47D4D" w:rsidRDefault="00E3511B" w:rsidP="00B47D4D">
      <w:pPr>
        <w:pStyle w:val="CM2"/>
        <w:spacing w:line="240" w:lineRule="auto"/>
        <w:rPr>
          <w:rFonts w:ascii="Verdana" w:hAnsi="Verdana" w:cs="Tahoma"/>
          <w:sz w:val="18"/>
          <w:szCs w:val="18"/>
          <w:lang w:val="es-BO"/>
        </w:rPr>
      </w:pPr>
    </w:p>
    <w:p w14:paraId="53BF79FA" w14:textId="6C1BC801" w:rsidR="00E3511B" w:rsidRPr="00B47D4D" w:rsidRDefault="00E3511B" w:rsidP="00B47D4D">
      <w:pPr>
        <w:rPr>
          <w:rFonts w:cs="Tahoma"/>
          <w:b/>
          <w:szCs w:val="18"/>
          <w:lang w:val="es-BO"/>
        </w:rPr>
      </w:pPr>
      <w:r w:rsidRPr="00B47D4D">
        <w:rPr>
          <w:rFonts w:cs="Tahoma"/>
          <w:b/>
          <w:szCs w:val="18"/>
          <w:lang w:val="es-BO"/>
        </w:rPr>
        <w:t xml:space="preserve">NOVENA.- (PLAZO DE PRESTACIÓN DE LA CONSULTORÍA) </w:t>
      </w:r>
      <w:r w:rsidRPr="00B47D4D">
        <w:rPr>
          <w:szCs w:val="18"/>
          <w:lang w:val="es-BO"/>
        </w:rPr>
        <w:t xml:space="preserve">El </w:t>
      </w:r>
      <w:r w:rsidRPr="00B47D4D">
        <w:rPr>
          <w:b/>
          <w:szCs w:val="18"/>
          <w:lang w:val="es-BO"/>
        </w:rPr>
        <w:t xml:space="preserve">CONSULTOR </w:t>
      </w:r>
      <w:r w:rsidRPr="00B47D4D">
        <w:rPr>
          <w:szCs w:val="18"/>
          <w:lang w:val="es-BO"/>
        </w:rPr>
        <w:t xml:space="preserve">desarrollará sus actividades de forma satisfactoria, en estricto acuerdo con el alcance del servicio, la propuesta adjudicada, los Términos de Referencia y en el plazo de ___________________ </w:t>
      </w:r>
      <w:r w:rsidRPr="00B47D4D">
        <w:rPr>
          <w:b/>
          <w:i/>
          <w:szCs w:val="18"/>
          <w:lang w:val="es-BO"/>
        </w:rPr>
        <w:t xml:space="preserve">(Registrar en forma literal y numeral el plazo de prestación del servicio) </w:t>
      </w:r>
      <w:r w:rsidRPr="00B47D4D">
        <w:rPr>
          <w:szCs w:val="18"/>
          <w:lang w:val="es-BO"/>
        </w:rPr>
        <w:t xml:space="preserve">días calendario, que será computado a partir del día siguiente hábil </w:t>
      </w:r>
      <w:r w:rsidR="00240047" w:rsidRPr="00B47D4D">
        <w:rPr>
          <w:szCs w:val="18"/>
          <w:lang w:val="es-BO"/>
        </w:rPr>
        <w:t>________</w:t>
      </w:r>
      <w:r w:rsidR="00240047" w:rsidRPr="00B47D4D">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B47D4D">
        <w:rPr>
          <w:b/>
          <w:szCs w:val="18"/>
          <w:lang w:val="es-BO"/>
        </w:rPr>
        <w:t>.</w:t>
      </w:r>
    </w:p>
    <w:p w14:paraId="73B75D55" w14:textId="77777777" w:rsidR="00E3511B" w:rsidRPr="00B47D4D" w:rsidRDefault="00E3511B" w:rsidP="00B47D4D">
      <w:pPr>
        <w:rPr>
          <w:b/>
          <w:szCs w:val="18"/>
          <w:lang w:val="es-BO"/>
        </w:rPr>
      </w:pPr>
    </w:p>
    <w:p w14:paraId="5C848D33" w14:textId="77777777" w:rsidR="00E3511B" w:rsidRPr="00B47D4D" w:rsidRDefault="00E3511B" w:rsidP="00B47D4D">
      <w:pPr>
        <w:rPr>
          <w:rFonts w:cs="Tahoma"/>
          <w:b/>
          <w:szCs w:val="18"/>
          <w:lang w:val="es-BO"/>
        </w:rPr>
      </w:pPr>
      <w:r w:rsidRPr="00B47D4D">
        <w:rPr>
          <w:rFonts w:cs="Tahoma"/>
          <w:szCs w:val="18"/>
          <w:lang w:val="es-BO"/>
        </w:rPr>
        <w:t xml:space="preserve">En el caso de que la finalización de la </w:t>
      </w:r>
      <w:r w:rsidRPr="00B47D4D">
        <w:rPr>
          <w:rFonts w:cs="Tahoma"/>
          <w:b/>
          <w:szCs w:val="18"/>
          <w:lang w:val="es-BO"/>
        </w:rPr>
        <w:t>CONSULTORÍA</w:t>
      </w:r>
      <w:r w:rsidRPr="00B47D4D">
        <w:rPr>
          <w:rFonts w:cs="Tahoma"/>
          <w:szCs w:val="18"/>
          <w:lang w:val="es-BO"/>
        </w:rPr>
        <w:t>, coincida con un día sábado, domingo o feriado, la misma será trasladada al siguiente día hábil administrativo.</w:t>
      </w:r>
    </w:p>
    <w:p w14:paraId="6429B92A" w14:textId="77777777" w:rsidR="00E3511B" w:rsidRPr="00B47D4D" w:rsidRDefault="00E3511B" w:rsidP="00B47D4D">
      <w:pPr>
        <w:rPr>
          <w:b/>
          <w:i/>
          <w:szCs w:val="18"/>
          <w:lang w:val="es-BO"/>
        </w:rPr>
      </w:pPr>
    </w:p>
    <w:p w14:paraId="2FB15FB8" w14:textId="77777777" w:rsidR="00E3511B" w:rsidRPr="00B47D4D" w:rsidRDefault="00E3511B" w:rsidP="00B47D4D">
      <w:pPr>
        <w:rPr>
          <w:b/>
          <w:i/>
          <w:szCs w:val="18"/>
          <w:lang w:val="es-BO"/>
        </w:rPr>
      </w:pPr>
      <w:r w:rsidRPr="00B47D4D">
        <w:rPr>
          <w:b/>
          <w:i/>
          <w:szCs w:val="18"/>
          <w:lang w:val="es-BO"/>
        </w:rPr>
        <w:t>(Solo en caso de consultoría sujeta a un cronograma de actividades específicas incluir el siguiente párrafo)</w:t>
      </w:r>
    </w:p>
    <w:p w14:paraId="42B1D90E" w14:textId="77777777" w:rsidR="00E3511B" w:rsidRPr="00B47D4D" w:rsidRDefault="00E3511B" w:rsidP="00B47D4D">
      <w:pPr>
        <w:rPr>
          <w:b/>
          <w:i/>
          <w:szCs w:val="18"/>
          <w:lang w:val="es-BO"/>
        </w:rPr>
      </w:pPr>
      <w:r w:rsidRPr="00B47D4D">
        <w:rPr>
          <w:szCs w:val="18"/>
          <w:lang w:val="es-BO"/>
        </w:rPr>
        <w:t xml:space="preserve">El plazo establecido precedentemente se distribuye, según el cronograma de actividades, de acuerdo al siguiente detalle: </w:t>
      </w:r>
      <w:r w:rsidRPr="00B47D4D">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B47D4D" w:rsidRDefault="00E3511B" w:rsidP="00B47D4D">
      <w:pPr>
        <w:rPr>
          <w:szCs w:val="18"/>
          <w:lang w:val="es-BO"/>
        </w:rPr>
      </w:pPr>
    </w:p>
    <w:p w14:paraId="38FE054C" w14:textId="77777777" w:rsidR="00E3511B" w:rsidRPr="00B47D4D" w:rsidRDefault="00E3511B" w:rsidP="00B47D4D">
      <w:pPr>
        <w:rPr>
          <w:rFonts w:cs="Tahoma"/>
          <w:b/>
          <w:szCs w:val="18"/>
          <w:lang w:val="es-BO"/>
        </w:rPr>
      </w:pPr>
      <w:r w:rsidRPr="00B47D4D">
        <w:rPr>
          <w:rFonts w:cs="Tahoma"/>
          <w:b/>
          <w:szCs w:val="18"/>
          <w:lang w:val="es-BO"/>
        </w:rPr>
        <w:t xml:space="preserve">DÉCIMA.- (LUGAR DE PRESTACIÓN DE SERVICIOS)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realizará la </w:t>
      </w:r>
      <w:r w:rsidRPr="00B47D4D">
        <w:rPr>
          <w:rFonts w:cs="Tahoma"/>
          <w:b/>
          <w:szCs w:val="18"/>
          <w:lang w:val="es-BO"/>
        </w:rPr>
        <w:t>CONSULTORÍA</w:t>
      </w:r>
      <w:r w:rsidRPr="00B47D4D">
        <w:rPr>
          <w:rFonts w:cs="Tahoma"/>
          <w:szCs w:val="18"/>
          <w:lang w:val="es-BO"/>
        </w:rPr>
        <w:t xml:space="preserve">, objeto del presente contrato en _____________ </w:t>
      </w:r>
      <w:r w:rsidRPr="00B47D4D">
        <w:rPr>
          <w:rFonts w:cs="Tahoma"/>
          <w:b/>
          <w:i/>
          <w:szCs w:val="18"/>
          <w:lang w:val="es-BO"/>
        </w:rPr>
        <w:t xml:space="preserve">(señalar el lugar o lugares donde realizará la consultoría). </w:t>
      </w:r>
    </w:p>
    <w:p w14:paraId="041E04C9" w14:textId="77777777" w:rsidR="00E3511B" w:rsidRPr="00B47D4D" w:rsidRDefault="00E3511B" w:rsidP="00B47D4D">
      <w:pPr>
        <w:pStyle w:val="CM2"/>
        <w:spacing w:line="240" w:lineRule="auto"/>
        <w:rPr>
          <w:rFonts w:ascii="Verdana" w:hAnsi="Verdana" w:cs="Tahoma"/>
          <w:b/>
          <w:sz w:val="18"/>
          <w:szCs w:val="18"/>
          <w:lang w:val="es-BO"/>
        </w:rPr>
      </w:pPr>
    </w:p>
    <w:p w14:paraId="0EAA5423" w14:textId="77777777" w:rsidR="00E3511B" w:rsidRPr="00B47D4D" w:rsidRDefault="00E3511B" w:rsidP="00B47D4D">
      <w:pPr>
        <w:rPr>
          <w:rFonts w:cs="Tahoma"/>
          <w:b/>
          <w:szCs w:val="18"/>
          <w:lang w:val="es-BO"/>
        </w:rPr>
      </w:pPr>
      <w:r w:rsidRPr="00B47D4D">
        <w:rPr>
          <w:rFonts w:cs="Tahoma"/>
          <w:b/>
          <w:szCs w:val="18"/>
          <w:lang w:val="es-BO"/>
        </w:rPr>
        <w:t>DÉCIMA PRIMERA.- (MONTO Y FORMA DE PAGO)</w:t>
      </w:r>
    </w:p>
    <w:p w14:paraId="376A7046" w14:textId="77777777" w:rsidR="00E3511B" w:rsidRPr="00B47D4D" w:rsidRDefault="00E3511B" w:rsidP="00B47D4D">
      <w:pPr>
        <w:rPr>
          <w:rFonts w:cs="Tahoma"/>
          <w:b/>
          <w:i/>
          <w:szCs w:val="18"/>
          <w:lang w:val="es-BO"/>
        </w:rPr>
      </w:pPr>
    </w:p>
    <w:p w14:paraId="0961F1B1" w14:textId="77777777" w:rsidR="00E3511B" w:rsidRPr="00B47D4D" w:rsidRDefault="00E3511B" w:rsidP="00EC1A39">
      <w:pPr>
        <w:numPr>
          <w:ilvl w:val="0"/>
          <w:numId w:val="33"/>
        </w:numPr>
        <w:ind w:left="709" w:hanging="709"/>
        <w:rPr>
          <w:szCs w:val="18"/>
          <w:lang w:val="es-BO"/>
        </w:rPr>
      </w:pPr>
      <w:r w:rsidRPr="00B47D4D">
        <w:rPr>
          <w:b/>
          <w:szCs w:val="18"/>
          <w:lang w:val="es-BO"/>
        </w:rPr>
        <w:t>MONTO.-</w:t>
      </w:r>
      <w:r w:rsidRPr="00B47D4D">
        <w:rPr>
          <w:szCs w:val="18"/>
          <w:lang w:val="es-BO"/>
        </w:rPr>
        <w:t xml:space="preserve"> El monto total para la ejecución de la </w:t>
      </w:r>
      <w:r w:rsidRPr="00B47D4D">
        <w:rPr>
          <w:b/>
          <w:szCs w:val="18"/>
          <w:lang w:val="es-BO"/>
        </w:rPr>
        <w:t>CONSULTORÍA</w:t>
      </w:r>
      <w:r w:rsidRPr="00B47D4D">
        <w:rPr>
          <w:szCs w:val="18"/>
          <w:lang w:val="es-BO"/>
        </w:rPr>
        <w:t xml:space="preserve"> es de ______________</w:t>
      </w:r>
      <w:r w:rsidRPr="00B47D4D">
        <w:rPr>
          <w:b/>
          <w:i/>
          <w:szCs w:val="18"/>
          <w:lang w:val="es-BO"/>
        </w:rPr>
        <w:t xml:space="preserve"> (Registrar en forma numeral y literal el monto del Contrato, en bolivianos, establecido en el documento de Adjudicación).</w:t>
      </w:r>
    </w:p>
    <w:p w14:paraId="0D81D8FD" w14:textId="77777777" w:rsidR="00E3511B" w:rsidRPr="00B47D4D" w:rsidRDefault="00E3511B" w:rsidP="00B47D4D">
      <w:pPr>
        <w:ind w:left="709"/>
        <w:rPr>
          <w:szCs w:val="18"/>
          <w:lang w:val="es-BO"/>
        </w:rPr>
      </w:pPr>
      <w:r w:rsidRPr="00B47D4D">
        <w:rPr>
          <w:szCs w:val="18"/>
          <w:lang w:val="es-BO"/>
        </w:rPr>
        <w:t xml:space="preserve">Queda establecido que el monto consignado en el presente contrato incluye todos los elementos sin excepción alguna, que sean necesarios para la realización y cumplimiento de la </w:t>
      </w:r>
      <w:r w:rsidRPr="00B47D4D">
        <w:rPr>
          <w:b/>
          <w:bCs/>
          <w:szCs w:val="18"/>
          <w:lang w:val="es-BO"/>
        </w:rPr>
        <w:t xml:space="preserve">CONSULTORÍA </w:t>
      </w:r>
      <w:r w:rsidRPr="00B47D4D">
        <w:rPr>
          <w:szCs w:val="18"/>
          <w:lang w:val="es-BO"/>
        </w:rPr>
        <w:t>y no se reconocerán ni procederán pagos por servicios que excedan dicho monto.</w:t>
      </w:r>
    </w:p>
    <w:p w14:paraId="496E128A" w14:textId="77777777" w:rsidR="00E3511B" w:rsidRPr="00B47D4D" w:rsidRDefault="00E3511B" w:rsidP="00B47D4D">
      <w:pPr>
        <w:ind w:left="709"/>
        <w:rPr>
          <w:szCs w:val="18"/>
          <w:lang w:val="es-BO"/>
        </w:rPr>
      </w:pPr>
      <w:r w:rsidRPr="00B47D4D">
        <w:rPr>
          <w:szCs w:val="18"/>
          <w:lang w:val="es-BO"/>
        </w:rPr>
        <w:t xml:space="preserve"> </w:t>
      </w:r>
    </w:p>
    <w:p w14:paraId="1ECA0D8E" w14:textId="77777777" w:rsidR="00E3511B" w:rsidRPr="00B47D4D" w:rsidRDefault="00E3511B" w:rsidP="00EC1A39">
      <w:pPr>
        <w:numPr>
          <w:ilvl w:val="0"/>
          <w:numId w:val="33"/>
        </w:numPr>
        <w:ind w:left="709" w:hanging="709"/>
        <w:rPr>
          <w:szCs w:val="18"/>
          <w:lang w:val="es-BO"/>
        </w:rPr>
      </w:pPr>
      <w:r w:rsidRPr="00B47D4D">
        <w:rPr>
          <w:rFonts w:cs="Tahoma"/>
          <w:b/>
          <w:szCs w:val="18"/>
          <w:lang w:val="es-BO"/>
        </w:rPr>
        <w:t>FORMA DE PAGO</w:t>
      </w:r>
      <w:r w:rsidRPr="00B47D4D">
        <w:rPr>
          <w:b/>
          <w:szCs w:val="18"/>
          <w:lang w:val="es-BO"/>
        </w:rPr>
        <w:t>.-</w:t>
      </w:r>
      <w:r w:rsidRPr="00B47D4D">
        <w:rPr>
          <w:szCs w:val="18"/>
          <w:lang w:val="es-BO"/>
        </w:rPr>
        <w:t xml:space="preserve"> El pago se realizará de acuerdo al avance de la </w:t>
      </w:r>
      <w:r w:rsidRPr="00B47D4D">
        <w:rPr>
          <w:b/>
          <w:szCs w:val="18"/>
          <w:lang w:val="es-BO"/>
        </w:rPr>
        <w:t>CONSULTORÍA</w:t>
      </w:r>
      <w:r w:rsidRPr="00B47D4D">
        <w:rPr>
          <w:szCs w:val="18"/>
          <w:lang w:val="es-BO"/>
        </w:rPr>
        <w:t xml:space="preserve">, conforme lo establecido en el presente contrato, según el siguiente detalle: </w:t>
      </w:r>
    </w:p>
    <w:p w14:paraId="4876B6C2" w14:textId="77777777" w:rsidR="00E3511B" w:rsidRPr="00B47D4D" w:rsidRDefault="00E3511B" w:rsidP="00B47D4D">
      <w:pPr>
        <w:ind w:left="709"/>
        <w:rPr>
          <w:b/>
          <w:i/>
          <w:szCs w:val="18"/>
          <w:lang w:val="es-BO"/>
        </w:rPr>
      </w:pPr>
    </w:p>
    <w:p w14:paraId="0D4E16D5" w14:textId="77777777" w:rsidR="00E3511B" w:rsidRPr="00B47D4D" w:rsidRDefault="00E3511B" w:rsidP="00EC1A39">
      <w:pPr>
        <w:pStyle w:val="Prrafodelista"/>
        <w:numPr>
          <w:ilvl w:val="0"/>
          <w:numId w:val="34"/>
        </w:numPr>
        <w:rPr>
          <w:rFonts w:ascii="Verdana" w:hAnsi="Verdana"/>
          <w:sz w:val="18"/>
          <w:szCs w:val="18"/>
          <w:lang w:val="es-BO"/>
        </w:rPr>
      </w:pPr>
      <w:r w:rsidRPr="00B47D4D">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B47D4D" w:rsidRDefault="00E3511B" w:rsidP="00EC1A39">
      <w:pPr>
        <w:pStyle w:val="Prrafodelista"/>
        <w:numPr>
          <w:ilvl w:val="0"/>
          <w:numId w:val="34"/>
        </w:numPr>
        <w:rPr>
          <w:rFonts w:ascii="Verdana" w:hAnsi="Verdana"/>
          <w:sz w:val="18"/>
          <w:szCs w:val="18"/>
          <w:lang w:val="es-BO"/>
        </w:rPr>
      </w:pPr>
      <w:r w:rsidRPr="00B47D4D">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B47D4D" w:rsidRDefault="00E3511B" w:rsidP="00B47D4D">
      <w:pPr>
        <w:ind w:left="709"/>
        <w:rPr>
          <w:szCs w:val="18"/>
          <w:lang w:val="es-BO"/>
        </w:rPr>
      </w:pPr>
      <w:r w:rsidRPr="00B47D4D">
        <w:rPr>
          <w:szCs w:val="18"/>
          <w:lang w:val="es-BO"/>
        </w:rPr>
        <w:t xml:space="preserve"> </w:t>
      </w:r>
      <w:r w:rsidRPr="00B47D4D">
        <w:rPr>
          <w:b/>
          <w:i/>
          <w:szCs w:val="18"/>
          <w:lang w:val="es-BO"/>
        </w:rPr>
        <w:t xml:space="preserve"> </w:t>
      </w:r>
    </w:p>
    <w:p w14:paraId="044E090C" w14:textId="55C7C871" w:rsidR="00E3511B" w:rsidRPr="00B47D4D" w:rsidRDefault="00E3511B" w:rsidP="00B47D4D">
      <w:pPr>
        <w:ind w:left="709"/>
        <w:rPr>
          <w:szCs w:val="18"/>
          <w:lang w:val="es-BO"/>
        </w:rPr>
      </w:pPr>
      <w:r w:rsidRPr="00B47D4D">
        <w:rPr>
          <w:szCs w:val="18"/>
          <w:lang w:val="es-BO"/>
        </w:rPr>
        <w:t xml:space="preserve">El </w:t>
      </w:r>
      <w:r w:rsidRPr="00B47D4D">
        <w:rPr>
          <w:b/>
          <w:szCs w:val="18"/>
          <w:lang w:val="es-BO"/>
        </w:rPr>
        <w:t>CONSULTOR</w:t>
      </w:r>
      <w:r w:rsidRPr="00B47D4D">
        <w:rPr>
          <w:szCs w:val="18"/>
          <w:lang w:val="es-BO"/>
        </w:rPr>
        <w:t xml:space="preserve"> presentará a la </w:t>
      </w:r>
      <w:r w:rsidRPr="00B47D4D">
        <w:rPr>
          <w:b/>
          <w:bCs/>
          <w:szCs w:val="18"/>
          <w:lang w:val="es-BO"/>
        </w:rPr>
        <w:t>CONTRAPARTE</w:t>
      </w:r>
      <w:r w:rsidRPr="00B47D4D">
        <w:rPr>
          <w:szCs w:val="18"/>
          <w:lang w:val="es-BO"/>
        </w:rPr>
        <w:t>, para su revisión en versión definitiva, el informe periódico con fecha y firmado, que consignará todas las</w:t>
      </w:r>
      <w:r w:rsidRPr="00B47D4D">
        <w:rPr>
          <w:bCs/>
          <w:iCs/>
          <w:szCs w:val="18"/>
          <w:lang w:val="es-BO"/>
        </w:rPr>
        <w:t xml:space="preserve"> actividades realizadas para la </w:t>
      </w:r>
      <w:r w:rsidRPr="00B47D4D">
        <w:rPr>
          <w:szCs w:val="18"/>
          <w:lang w:val="es-BO"/>
        </w:rPr>
        <w:t xml:space="preserve">ejecución de la </w:t>
      </w:r>
      <w:r w:rsidR="00C962BF" w:rsidRPr="00B47D4D">
        <w:rPr>
          <w:b/>
          <w:szCs w:val="18"/>
          <w:lang w:val="es-BO"/>
        </w:rPr>
        <w:t>CONSULTORÍA</w:t>
      </w:r>
      <w:r w:rsidRPr="00B47D4D">
        <w:rPr>
          <w:szCs w:val="18"/>
          <w:lang w:val="es-BO"/>
        </w:rPr>
        <w:t>.</w:t>
      </w:r>
    </w:p>
    <w:p w14:paraId="40BDD073" w14:textId="77777777" w:rsidR="00E3511B" w:rsidRPr="00B47D4D" w:rsidRDefault="00E3511B" w:rsidP="00B47D4D">
      <w:pPr>
        <w:ind w:left="709"/>
        <w:rPr>
          <w:szCs w:val="18"/>
          <w:lang w:val="es-BO"/>
        </w:rPr>
      </w:pPr>
    </w:p>
    <w:p w14:paraId="4CF2A35E" w14:textId="77777777" w:rsidR="00E3511B" w:rsidRPr="00B47D4D" w:rsidRDefault="00E3511B" w:rsidP="00B47D4D">
      <w:pPr>
        <w:ind w:left="709"/>
        <w:rPr>
          <w:szCs w:val="18"/>
          <w:lang w:val="es-BO"/>
        </w:rPr>
      </w:pPr>
      <w:r w:rsidRPr="00B47D4D">
        <w:rPr>
          <w:szCs w:val="18"/>
          <w:lang w:val="es-BO"/>
        </w:rPr>
        <w:t xml:space="preserve">Los días de retraso en los que incurra el </w:t>
      </w:r>
      <w:r w:rsidRPr="00B47D4D">
        <w:rPr>
          <w:b/>
          <w:szCs w:val="18"/>
          <w:lang w:val="es-BO"/>
        </w:rPr>
        <w:t>CONSULTOR</w:t>
      </w:r>
      <w:r w:rsidRPr="00B47D4D">
        <w:rPr>
          <w:szCs w:val="18"/>
          <w:lang w:val="es-BO"/>
        </w:rPr>
        <w:t xml:space="preserve"> por la entrega del informe periódico y el respectivo certificado de pago, serán contabilizados por la </w:t>
      </w:r>
      <w:r w:rsidRPr="00B47D4D">
        <w:rPr>
          <w:b/>
          <w:bCs/>
          <w:szCs w:val="18"/>
          <w:lang w:val="es-BO"/>
        </w:rPr>
        <w:t>CONTRAPARTE</w:t>
      </w:r>
      <w:r w:rsidRPr="00B47D4D">
        <w:rPr>
          <w:szCs w:val="18"/>
          <w:lang w:val="es-BO"/>
        </w:rPr>
        <w:t xml:space="preserve">, a efectos de deducir los mismos del plazo en que la </w:t>
      </w:r>
      <w:r w:rsidRPr="00B47D4D">
        <w:rPr>
          <w:b/>
          <w:szCs w:val="18"/>
          <w:lang w:val="es-BO"/>
        </w:rPr>
        <w:t>ENTIDAD</w:t>
      </w:r>
      <w:r w:rsidRPr="00B47D4D">
        <w:rPr>
          <w:szCs w:val="18"/>
          <w:lang w:val="es-BO"/>
        </w:rPr>
        <w:t xml:space="preserve"> haya demorado en realizar el pago de los servicios prestados.</w:t>
      </w:r>
    </w:p>
    <w:p w14:paraId="137233F4" w14:textId="77777777" w:rsidR="00E3511B" w:rsidRPr="00B47D4D" w:rsidRDefault="00E3511B" w:rsidP="00B47D4D">
      <w:pPr>
        <w:ind w:left="709"/>
        <w:rPr>
          <w:szCs w:val="18"/>
          <w:lang w:val="es-BO"/>
        </w:rPr>
      </w:pPr>
    </w:p>
    <w:p w14:paraId="1F3FD336" w14:textId="77777777" w:rsidR="00E3511B" w:rsidRPr="00B47D4D" w:rsidRDefault="00E3511B" w:rsidP="00B47D4D">
      <w:pPr>
        <w:ind w:left="709"/>
        <w:rPr>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una vez recibidos los informes, revisará cada uno de éstos de forma completa, así como otros documentos que emanen de la </w:t>
      </w:r>
      <w:r w:rsidRPr="00B47D4D">
        <w:rPr>
          <w:b/>
          <w:szCs w:val="18"/>
          <w:lang w:val="es-BO"/>
        </w:rPr>
        <w:t>CONSULTORÍA</w:t>
      </w:r>
      <w:r w:rsidRPr="00B47D4D">
        <w:rPr>
          <w:szCs w:val="18"/>
          <w:lang w:val="es-BO"/>
        </w:rPr>
        <w:t xml:space="preserve"> y hará conocer al </w:t>
      </w:r>
      <w:r w:rsidRPr="00B47D4D">
        <w:rPr>
          <w:b/>
          <w:szCs w:val="18"/>
          <w:lang w:val="es-BO"/>
        </w:rPr>
        <w:t xml:space="preserve">CONSULTOR </w:t>
      </w:r>
      <w:r w:rsidRPr="00B47D4D">
        <w:rPr>
          <w:szCs w:val="18"/>
          <w:lang w:val="es-BO"/>
        </w:rPr>
        <w:t xml:space="preserve">la aprobación de los mismos o en su defecto comunicará sus observaciones. En ambos casos la </w:t>
      </w:r>
      <w:r w:rsidRPr="00B47D4D">
        <w:rPr>
          <w:b/>
          <w:szCs w:val="18"/>
          <w:lang w:val="es-BO"/>
        </w:rPr>
        <w:t>CONTRAPARTE</w:t>
      </w:r>
      <w:r w:rsidRPr="00B47D4D">
        <w:rPr>
          <w:szCs w:val="18"/>
          <w:lang w:val="es-BO"/>
        </w:rPr>
        <w:t xml:space="preserve"> deberá comunicar su decisión </w:t>
      </w:r>
      <w:r w:rsidRPr="00B47D4D">
        <w:rPr>
          <w:szCs w:val="18"/>
          <w:lang w:val="es-BO"/>
        </w:rPr>
        <w:lastRenderedPageBreak/>
        <w:t xml:space="preserve">respecto al informe en el plazo máximo de _____ </w:t>
      </w:r>
      <w:r w:rsidRPr="00B47D4D">
        <w:rPr>
          <w:b/>
          <w:i/>
          <w:szCs w:val="18"/>
          <w:lang w:val="es-BO"/>
        </w:rPr>
        <w:t>(registrar el plazo de forma literal y numeral, de acuerdo a la magnitud del servicio)</w:t>
      </w:r>
      <w:r w:rsidRPr="00B47D4D">
        <w:rPr>
          <w:szCs w:val="18"/>
          <w:lang w:val="es-BO"/>
        </w:rPr>
        <w:t xml:space="preserve"> días calendario computados a partir de la fecha de su presentación. Si dentro del plazo señalado precedentemente, la </w:t>
      </w:r>
      <w:r w:rsidRPr="00B47D4D">
        <w:rPr>
          <w:b/>
          <w:szCs w:val="18"/>
          <w:lang w:val="es-BO"/>
        </w:rPr>
        <w:t>CONTRAPARTE</w:t>
      </w:r>
      <w:r w:rsidRPr="00B47D4D">
        <w:rPr>
          <w:szCs w:val="18"/>
          <w:lang w:val="es-BO"/>
        </w:rPr>
        <w:t xml:space="preserve"> no se pronunciara respecto al informe, se aplicará el silencio administrativo positivo, considerándose a los informes como aprobados.</w:t>
      </w:r>
    </w:p>
    <w:p w14:paraId="6E96819A" w14:textId="77777777" w:rsidR="00E3511B" w:rsidRPr="00B47D4D" w:rsidRDefault="00E3511B" w:rsidP="00B47D4D">
      <w:pPr>
        <w:ind w:left="709"/>
        <w:rPr>
          <w:szCs w:val="18"/>
          <w:lang w:val="es-BO"/>
        </w:rPr>
      </w:pPr>
    </w:p>
    <w:p w14:paraId="1EF6D99F" w14:textId="77777777" w:rsidR="00E3511B" w:rsidRPr="00B47D4D" w:rsidRDefault="00E3511B" w:rsidP="00B47D4D">
      <w:pPr>
        <w:ind w:left="709"/>
        <w:rPr>
          <w:szCs w:val="18"/>
          <w:lang w:val="es-BO"/>
        </w:rPr>
      </w:pPr>
      <w:r w:rsidRPr="00B47D4D">
        <w:rPr>
          <w:szCs w:val="18"/>
          <w:lang w:val="es-BO"/>
        </w:rPr>
        <w:t xml:space="preserve">El informe periódico, aprobado por la </w:t>
      </w:r>
      <w:r w:rsidRPr="00B47D4D">
        <w:rPr>
          <w:b/>
          <w:bCs/>
          <w:szCs w:val="18"/>
          <w:lang w:val="es-BO"/>
        </w:rPr>
        <w:t>CONTRAPARTE</w:t>
      </w:r>
      <w:r w:rsidRPr="00B47D4D">
        <w:rPr>
          <w:szCs w:val="18"/>
          <w:lang w:val="es-BO"/>
        </w:rPr>
        <w:t xml:space="preserve">, (con la fecha de aprobación), será remitido a la dependencia que corresponda de la </w:t>
      </w:r>
      <w:r w:rsidRPr="00B47D4D">
        <w:rPr>
          <w:b/>
          <w:szCs w:val="18"/>
          <w:lang w:val="es-BO"/>
        </w:rPr>
        <w:t>ENTIDAD</w:t>
      </w:r>
      <w:r w:rsidRPr="00B47D4D">
        <w:rPr>
          <w:szCs w:val="18"/>
          <w:lang w:val="es-BO"/>
        </w:rPr>
        <w:t>, en el plazo máximo de tres (3) días hábiles computables desde su recepción, para que se procese el pago correspondiente.</w:t>
      </w:r>
      <w:r w:rsidRPr="00B47D4D">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B47D4D">
        <w:rPr>
          <w:rFonts w:cs="Tahoma"/>
          <w:b/>
          <w:szCs w:val="18"/>
          <w:lang w:val="es-BO"/>
        </w:rPr>
        <w:t>CONSULTORÍA</w:t>
      </w:r>
      <w:r w:rsidRPr="00B47D4D">
        <w:rPr>
          <w:rFonts w:cs="Tahoma"/>
          <w:szCs w:val="18"/>
          <w:lang w:val="es-BO"/>
        </w:rPr>
        <w:t xml:space="preserve">. En el caso de Consultorías Individuales de Línea la Entidad podrá actuar como agente de retención y pago.   </w:t>
      </w:r>
    </w:p>
    <w:p w14:paraId="7F077928" w14:textId="77777777" w:rsidR="00E3511B" w:rsidRPr="00B47D4D" w:rsidRDefault="00E3511B" w:rsidP="00B47D4D">
      <w:pPr>
        <w:ind w:left="709"/>
        <w:rPr>
          <w:szCs w:val="18"/>
          <w:lang w:val="es-BO"/>
        </w:rPr>
      </w:pPr>
    </w:p>
    <w:p w14:paraId="5CBFEFE9" w14:textId="77777777" w:rsidR="00E3511B" w:rsidRPr="00B47D4D" w:rsidRDefault="00E3511B" w:rsidP="00B47D4D">
      <w:pPr>
        <w:ind w:left="709"/>
        <w:rPr>
          <w:szCs w:val="18"/>
          <w:lang w:val="es-BO"/>
        </w:rPr>
      </w:pPr>
      <w:r w:rsidRPr="00B47D4D">
        <w:rPr>
          <w:szCs w:val="18"/>
          <w:lang w:val="es-BO"/>
        </w:rPr>
        <w:t xml:space="preserve">Si la demora de pago parcial o total, supera los sesenta (60) días calendario, desde la fecha de aprobación del certificado de pago, el </w:t>
      </w:r>
      <w:r w:rsidRPr="00B47D4D">
        <w:rPr>
          <w:b/>
          <w:bCs/>
          <w:szCs w:val="18"/>
          <w:lang w:val="es-BO"/>
        </w:rPr>
        <w:t>CONSULTOR</w:t>
      </w:r>
      <w:r w:rsidRPr="00B47D4D">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B47D4D">
        <w:rPr>
          <w:b/>
          <w:szCs w:val="18"/>
          <w:lang w:val="es-BO"/>
        </w:rPr>
        <w:t>ENTIDAD</w:t>
      </w:r>
      <w:r w:rsidRPr="00B47D4D">
        <w:rPr>
          <w:szCs w:val="18"/>
          <w:lang w:val="es-BO"/>
        </w:rPr>
        <w:t>.</w:t>
      </w:r>
    </w:p>
    <w:p w14:paraId="4A63AB90" w14:textId="77777777" w:rsidR="00E3511B" w:rsidRPr="00B47D4D" w:rsidRDefault="00E3511B" w:rsidP="00B47D4D">
      <w:pPr>
        <w:ind w:left="709"/>
        <w:rPr>
          <w:szCs w:val="18"/>
          <w:lang w:val="es-BO"/>
        </w:rPr>
      </w:pPr>
    </w:p>
    <w:p w14:paraId="6CB99F0F" w14:textId="77777777" w:rsidR="00E3511B" w:rsidRPr="00B47D4D" w:rsidRDefault="00E3511B" w:rsidP="00B47D4D">
      <w:pPr>
        <w:autoSpaceDE w:val="0"/>
        <w:autoSpaceDN w:val="0"/>
        <w:adjustRightInd w:val="0"/>
        <w:rPr>
          <w:rFonts w:cs="Tahoma"/>
          <w:b/>
          <w:bCs/>
          <w:szCs w:val="18"/>
          <w:lang w:val="es-BO"/>
        </w:rPr>
      </w:pPr>
      <w:r w:rsidRPr="00B47D4D">
        <w:rPr>
          <w:rFonts w:cs="Tahoma"/>
          <w:b/>
          <w:bCs/>
          <w:szCs w:val="18"/>
          <w:lang w:val="es-BO"/>
        </w:rPr>
        <w:t xml:space="preserve">DÉCIMA SEGUNDA.- (ESTIPULACIÓN SOBRE IMPUESTOS) </w:t>
      </w:r>
      <w:r w:rsidRPr="00B47D4D">
        <w:rPr>
          <w:rFonts w:cs="Tahoma"/>
          <w:bCs/>
          <w:szCs w:val="18"/>
          <w:lang w:val="es-BO"/>
        </w:rPr>
        <w:t>Correrá por cuenta del</w:t>
      </w:r>
      <w:r w:rsidRPr="00B47D4D">
        <w:rPr>
          <w:rFonts w:cs="Tahoma"/>
          <w:b/>
          <w:bCs/>
          <w:szCs w:val="18"/>
          <w:lang w:val="es-BO"/>
        </w:rPr>
        <w:t xml:space="preserve"> CONSULTOR,</w:t>
      </w:r>
      <w:r w:rsidRPr="00B47D4D">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B47D4D" w:rsidRDefault="00E3511B" w:rsidP="00B47D4D">
      <w:pPr>
        <w:autoSpaceDE w:val="0"/>
        <w:autoSpaceDN w:val="0"/>
        <w:adjustRightInd w:val="0"/>
        <w:rPr>
          <w:rFonts w:cs="Tahoma"/>
          <w:bCs/>
          <w:szCs w:val="18"/>
          <w:lang w:val="es-BO"/>
        </w:rPr>
      </w:pPr>
    </w:p>
    <w:p w14:paraId="37900770" w14:textId="77777777" w:rsidR="00E3511B" w:rsidRPr="00B47D4D" w:rsidRDefault="00E3511B" w:rsidP="00B47D4D">
      <w:pPr>
        <w:autoSpaceDE w:val="0"/>
        <w:autoSpaceDN w:val="0"/>
        <w:adjustRightInd w:val="0"/>
        <w:rPr>
          <w:rFonts w:cs="Tahoma"/>
          <w:bCs/>
          <w:szCs w:val="18"/>
          <w:lang w:val="es-BO"/>
        </w:rPr>
      </w:pPr>
      <w:r w:rsidRPr="00B47D4D">
        <w:rPr>
          <w:rFonts w:cs="Tahoma"/>
          <w:bCs/>
          <w:szCs w:val="18"/>
          <w:lang w:val="es-BO"/>
        </w:rPr>
        <w:t xml:space="preserve">En caso de que posteriormente, el Estado Plurinacional de Bolivia, implantara impuestos adicionales, disminuyera o incrementara los vigentes, mediante disposición legal expresa, el </w:t>
      </w:r>
      <w:r w:rsidRPr="00B47D4D">
        <w:rPr>
          <w:rFonts w:cs="Tahoma"/>
          <w:b/>
          <w:bCs/>
          <w:szCs w:val="18"/>
          <w:lang w:val="es-BO"/>
        </w:rPr>
        <w:t xml:space="preserve">CONSULTOR </w:t>
      </w:r>
      <w:r w:rsidRPr="00B47D4D">
        <w:rPr>
          <w:rFonts w:cs="Tahoma"/>
          <w:bCs/>
          <w:szCs w:val="18"/>
          <w:lang w:val="es-BO"/>
        </w:rPr>
        <w:t>deberá acogerse a su cumplimiento desde la fecha de vigencia de dicha normativa.</w:t>
      </w:r>
    </w:p>
    <w:p w14:paraId="2B7A35B2" w14:textId="77777777" w:rsidR="00E3511B" w:rsidRPr="00B47D4D" w:rsidRDefault="00E3511B" w:rsidP="00B47D4D">
      <w:pPr>
        <w:pStyle w:val="CM2"/>
        <w:spacing w:line="240" w:lineRule="auto"/>
        <w:rPr>
          <w:rFonts w:ascii="Verdana" w:hAnsi="Verdana" w:cs="Tahoma"/>
          <w:b/>
          <w:sz w:val="18"/>
          <w:szCs w:val="18"/>
          <w:lang w:val="es-BO"/>
        </w:rPr>
      </w:pPr>
    </w:p>
    <w:p w14:paraId="0A6AB79F" w14:textId="77777777" w:rsidR="00E3511B" w:rsidRPr="00B47D4D" w:rsidRDefault="00E3511B" w:rsidP="00B47D4D">
      <w:pPr>
        <w:autoSpaceDE w:val="0"/>
        <w:autoSpaceDN w:val="0"/>
        <w:adjustRightInd w:val="0"/>
        <w:rPr>
          <w:szCs w:val="18"/>
          <w:lang w:val="es-BO"/>
        </w:rPr>
      </w:pPr>
      <w:r w:rsidRPr="00B47D4D">
        <w:rPr>
          <w:b/>
          <w:szCs w:val="18"/>
          <w:lang w:val="es-BO"/>
        </w:rPr>
        <w:t xml:space="preserve">DÉCIMA TERCERA.- (DERECHOS DEL CONSULTOR) </w:t>
      </w:r>
      <w:r w:rsidRPr="00B47D4D">
        <w:rPr>
          <w:szCs w:val="18"/>
          <w:lang w:val="es-BO"/>
        </w:rPr>
        <w:t xml:space="preserve">El </w:t>
      </w:r>
      <w:r w:rsidRPr="00B47D4D">
        <w:rPr>
          <w:b/>
          <w:szCs w:val="18"/>
          <w:lang w:val="es-BO"/>
        </w:rPr>
        <w:t>CONSULTOR</w:t>
      </w:r>
      <w:r w:rsidRPr="00B47D4D">
        <w:rPr>
          <w:szCs w:val="18"/>
          <w:lang w:val="es-BO"/>
        </w:rPr>
        <w:t xml:space="preserve">, </w:t>
      </w:r>
      <w:r w:rsidRPr="00B47D4D">
        <w:rPr>
          <w:rFonts w:cs="Tahoma"/>
          <w:bCs/>
          <w:szCs w:val="18"/>
          <w:lang w:val="es-BO"/>
        </w:rPr>
        <w:t>tiene</w:t>
      </w:r>
      <w:r w:rsidRPr="00B47D4D">
        <w:rPr>
          <w:szCs w:val="18"/>
          <w:lang w:val="es-BO"/>
        </w:rPr>
        <w:t xml:space="preserve"> derecho a plantear los reclamos que considere correctos, por cualquier omisión de la</w:t>
      </w:r>
      <w:r w:rsidRPr="00B47D4D">
        <w:rPr>
          <w:b/>
          <w:szCs w:val="18"/>
          <w:lang w:val="es-BO"/>
        </w:rPr>
        <w:t xml:space="preserve"> ENTIDAD,</w:t>
      </w:r>
      <w:r w:rsidRPr="00B47D4D">
        <w:rPr>
          <w:szCs w:val="18"/>
          <w:lang w:val="es-BO"/>
        </w:rPr>
        <w:t xml:space="preserve"> por falta de pago del servicio prestado, o por cualquier otro aspecto consignado en el presente Contrato.</w:t>
      </w:r>
    </w:p>
    <w:p w14:paraId="3B130CF4" w14:textId="77777777" w:rsidR="00E3511B" w:rsidRPr="00B47D4D" w:rsidRDefault="00E3511B" w:rsidP="00B47D4D">
      <w:pPr>
        <w:rPr>
          <w:szCs w:val="18"/>
          <w:lang w:val="es-BO"/>
        </w:rPr>
      </w:pPr>
    </w:p>
    <w:p w14:paraId="64E4BD56" w14:textId="77777777" w:rsidR="00E3511B" w:rsidRPr="00B47D4D" w:rsidRDefault="00E3511B" w:rsidP="00B47D4D">
      <w:pPr>
        <w:rPr>
          <w:szCs w:val="18"/>
          <w:lang w:val="es-BO"/>
        </w:rPr>
      </w:pPr>
      <w:r w:rsidRPr="00B47D4D">
        <w:rPr>
          <w:szCs w:val="18"/>
          <w:lang w:val="es-BO"/>
        </w:rPr>
        <w:t xml:space="preserve">Tales reclamos deberán ser planteados por escrito con el respaldo correspondiente, a la </w:t>
      </w:r>
      <w:r w:rsidRPr="00B47D4D">
        <w:rPr>
          <w:b/>
          <w:bCs/>
          <w:szCs w:val="18"/>
          <w:lang w:val="es-BO"/>
        </w:rPr>
        <w:t>CONTRAPARTE</w:t>
      </w:r>
      <w:r w:rsidRPr="00B47D4D">
        <w:rPr>
          <w:szCs w:val="18"/>
          <w:lang w:val="es-BO"/>
        </w:rPr>
        <w:t>, hasta veinte (20) días hábiles posteriores al suceso.</w:t>
      </w:r>
    </w:p>
    <w:p w14:paraId="36407E22" w14:textId="77777777" w:rsidR="00E3511B" w:rsidRPr="00B47D4D" w:rsidRDefault="00E3511B" w:rsidP="00B47D4D">
      <w:pPr>
        <w:rPr>
          <w:szCs w:val="18"/>
          <w:lang w:val="es-BO"/>
        </w:rPr>
      </w:pPr>
    </w:p>
    <w:p w14:paraId="6333BBC9" w14:textId="77777777" w:rsidR="00E3511B" w:rsidRPr="00B47D4D" w:rsidRDefault="00E3511B" w:rsidP="00B47D4D">
      <w:pPr>
        <w:rPr>
          <w:bCs/>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dentro del lapso impostergable de cinco (5) días hábiles, tomará conocimiento, analizará el reclamo y emitirá su respuesta de forma sustentada al </w:t>
      </w:r>
      <w:r w:rsidRPr="00B47D4D">
        <w:rPr>
          <w:b/>
          <w:szCs w:val="18"/>
          <w:lang w:val="es-BO"/>
        </w:rPr>
        <w:t xml:space="preserve">CONSULTOR </w:t>
      </w:r>
      <w:r w:rsidRPr="00B47D4D">
        <w:rPr>
          <w:szCs w:val="18"/>
          <w:lang w:val="es-BO"/>
        </w:rPr>
        <w:t xml:space="preserve">aceptando o rechazando el reclamo. </w:t>
      </w:r>
      <w:r w:rsidRPr="00B47D4D">
        <w:rPr>
          <w:bCs/>
          <w:szCs w:val="18"/>
          <w:lang w:val="es-BO"/>
        </w:rPr>
        <w:t xml:space="preserve">Dentro de este plazo, la </w:t>
      </w:r>
      <w:r w:rsidRPr="00B47D4D">
        <w:rPr>
          <w:b/>
          <w:bCs/>
          <w:szCs w:val="18"/>
          <w:lang w:val="es-BO"/>
        </w:rPr>
        <w:t>CONTRAPARTE</w:t>
      </w:r>
      <w:r w:rsidRPr="00B47D4D">
        <w:rPr>
          <w:bCs/>
          <w:szCs w:val="18"/>
          <w:lang w:val="es-BO"/>
        </w:rPr>
        <w:t xml:space="preserve"> podrá solicitar las aclaraciones respectivas al </w:t>
      </w:r>
      <w:r w:rsidRPr="00B47D4D">
        <w:rPr>
          <w:b/>
          <w:bCs/>
          <w:szCs w:val="18"/>
          <w:lang w:val="es-BO"/>
        </w:rPr>
        <w:t>CONSULTOR</w:t>
      </w:r>
      <w:r w:rsidRPr="00B47D4D">
        <w:rPr>
          <w:bCs/>
          <w:szCs w:val="18"/>
          <w:lang w:val="es-BO"/>
        </w:rPr>
        <w:t>, para sustentar su decisión.</w:t>
      </w:r>
    </w:p>
    <w:p w14:paraId="52B7FB44" w14:textId="77777777" w:rsidR="00E3511B" w:rsidRPr="00B47D4D" w:rsidRDefault="00E3511B" w:rsidP="00B47D4D">
      <w:pPr>
        <w:rPr>
          <w:szCs w:val="18"/>
          <w:lang w:val="es-BO"/>
        </w:rPr>
      </w:pPr>
    </w:p>
    <w:p w14:paraId="772F3318" w14:textId="77777777" w:rsidR="00E3511B" w:rsidRPr="00B47D4D" w:rsidRDefault="00E3511B" w:rsidP="00B47D4D">
      <w:pPr>
        <w:rPr>
          <w:b/>
          <w:szCs w:val="18"/>
          <w:lang w:val="es-BO"/>
        </w:rPr>
      </w:pPr>
      <w:r w:rsidRPr="00B47D4D">
        <w:rPr>
          <w:szCs w:val="18"/>
          <w:lang w:val="es-BO"/>
        </w:rPr>
        <w:t xml:space="preserve">En los casos que así corresponda por la complejidad del reclamo, la </w:t>
      </w:r>
      <w:r w:rsidRPr="00B47D4D">
        <w:rPr>
          <w:b/>
          <w:szCs w:val="18"/>
          <w:lang w:val="es-BO"/>
        </w:rPr>
        <w:t>CONTRAPARTE</w:t>
      </w:r>
      <w:r w:rsidRPr="00B47D4D">
        <w:rPr>
          <w:szCs w:val="18"/>
          <w:lang w:val="es-BO"/>
        </w:rPr>
        <w:t xml:space="preserve">, podrá solicitar en el plazo de cinco (5) días adicionales, la emisión de informe a las dependencias técnica, financiera y/o legal de la </w:t>
      </w:r>
      <w:r w:rsidRPr="00B47D4D">
        <w:rPr>
          <w:b/>
          <w:szCs w:val="18"/>
          <w:lang w:val="es-BO"/>
        </w:rPr>
        <w:t>ENTIDAD</w:t>
      </w:r>
      <w:r w:rsidRPr="00B47D4D">
        <w:rPr>
          <w:szCs w:val="18"/>
          <w:lang w:val="es-BO"/>
        </w:rPr>
        <w:t xml:space="preserve">, según corresponda, a objeto de fundamentar la respuesta que se deba emitir para responder al </w:t>
      </w:r>
      <w:r w:rsidRPr="00B47D4D">
        <w:rPr>
          <w:b/>
          <w:szCs w:val="18"/>
          <w:lang w:val="es-BO"/>
        </w:rPr>
        <w:t>CONSULTOR.</w:t>
      </w:r>
    </w:p>
    <w:p w14:paraId="68C8264A" w14:textId="77777777" w:rsidR="00E3511B" w:rsidRPr="00B47D4D" w:rsidRDefault="00E3511B" w:rsidP="00B47D4D">
      <w:pPr>
        <w:rPr>
          <w:b/>
          <w:szCs w:val="18"/>
          <w:lang w:val="es-BO"/>
        </w:rPr>
      </w:pPr>
    </w:p>
    <w:p w14:paraId="6171C769" w14:textId="77777777" w:rsidR="00E3511B" w:rsidRPr="00B47D4D" w:rsidRDefault="00E3511B" w:rsidP="00B47D4D">
      <w:pPr>
        <w:rPr>
          <w:rFonts w:cs="Arial"/>
          <w:spacing w:val="-3"/>
          <w:szCs w:val="18"/>
          <w:lang w:val="es-BO"/>
        </w:rPr>
      </w:pPr>
      <w:r w:rsidRPr="00B47D4D">
        <w:rPr>
          <w:szCs w:val="18"/>
          <w:lang w:val="es-BO"/>
        </w:rPr>
        <w:t xml:space="preserve">Todo proceso de respuesta a reclamos, no deberá exceder los diez (10) días hábiles, computables desde la recepción del reclamo documentado por la </w:t>
      </w:r>
      <w:r w:rsidRPr="00B47D4D">
        <w:rPr>
          <w:b/>
          <w:szCs w:val="18"/>
          <w:lang w:val="es-BO"/>
        </w:rPr>
        <w:t>CONTRAPARTE</w:t>
      </w:r>
      <w:r w:rsidRPr="00B47D4D">
        <w:rPr>
          <w:szCs w:val="18"/>
          <w:lang w:val="es-BO"/>
        </w:rPr>
        <w:t xml:space="preserve">. </w:t>
      </w:r>
      <w:r w:rsidRPr="00B47D4D">
        <w:rPr>
          <w:b/>
          <w:i/>
          <w:szCs w:val="18"/>
          <w:lang w:val="es-BO"/>
        </w:rPr>
        <w:t xml:space="preserve">(Si el plazo de prestación del servicio es corto, el plazo previsto puede ser reducido en concordancia con el plazo de contrato). </w:t>
      </w:r>
      <w:r w:rsidRPr="00B47D4D">
        <w:rPr>
          <w:rFonts w:cs="Arial"/>
          <w:spacing w:val="-3"/>
          <w:szCs w:val="18"/>
          <w:lang w:val="es-BO"/>
        </w:rPr>
        <w:t xml:space="preserve">En caso de que no se dé respuesta dentro del plazo señalado precedentemente, se entenderá la plena aceptación de la solicitud del </w:t>
      </w:r>
      <w:r w:rsidRPr="00B47D4D">
        <w:rPr>
          <w:rFonts w:cs="Arial"/>
          <w:b/>
          <w:spacing w:val="-3"/>
          <w:szCs w:val="18"/>
          <w:lang w:val="es-BO"/>
        </w:rPr>
        <w:t xml:space="preserve">CONSULTOR </w:t>
      </w:r>
      <w:r w:rsidRPr="00B47D4D">
        <w:rPr>
          <w:rFonts w:cs="Arial"/>
          <w:spacing w:val="-3"/>
          <w:szCs w:val="18"/>
          <w:lang w:val="es-BO"/>
        </w:rPr>
        <w:t>considerando para el efecto el Silencio Administrativo Positivo.</w:t>
      </w:r>
    </w:p>
    <w:p w14:paraId="64FC01E0" w14:textId="77777777" w:rsidR="00E3511B" w:rsidRPr="00B47D4D" w:rsidRDefault="00E3511B" w:rsidP="00B47D4D">
      <w:pPr>
        <w:rPr>
          <w:b/>
          <w:i/>
          <w:szCs w:val="18"/>
          <w:lang w:val="es-BO"/>
        </w:rPr>
      </w:pPr>
    </w:p>
    <w:p w14:paraId="32E0DC72" w14:textId="77777777" w:rsidR="00E3511B" w:rsidRPr="00B47D4D" w:rsidRDefault="00E3511B" w:rsidP="00B47D4D">
      <w:pPr>
        <w:rPr>
          <w:szCs w:val="18"/>
          <w:lang w:val="es-BO"/>
        </w:rPr>
      </w:pPr>
      <w:r w:rsidRPr="00B47D4D">
        <w:rPr>
          <w:szCs w:val="18"/>
          <w:lang w:val="es-BO"/>
        </w:rPr>
        <w:t xml:space="preserve">La </w:t>
      </w:r>
      <w:r w:rsidRPr="00B47D4D">
        <w:rPr>
          <w:b/>
          <w:szCs w:val="18"/>
          <w:lang w:val="es-BO"/>
        </w:rPr>
        <w:t xml:space="preserve">CONTRAPARTE </w:t>
      </w:r>
      <w:r w:rsidRPr="00B47D4D">
        <w:rPr>
          <w:szCs w:val="18"/>
          <w:lang w:val="es-BO"/>
        </w:rPr>
        <w:t xml:space="preserve">y la </w:t>
      </w:r>
      <w:r w:rsidRPr="00B47D4D">
        <w:rPr>
          <w:b/>
          <w:szCs w:val="18"/>
          <w:lang w:val="es-BO"/>
        </w:rPr>
        <w:t>ENTIDAD</w:t>
      </w:r>
      <w:r w:rsidRPr="00B47D4D">
        <w:rPr>
          <w:szCs w:val="18"/>
          <w:lang w:val="es-BO"/>
        </w:rPr>
        <w:t>, no atenderán reclamos presentados fuera del plazo establecido en esta cláusula.</w:t>
      </w:r>
    </w:p>
    <w:p w14:paraId="7775D4BB" w14:textId="77777777" w:rsidR="00E3511B" w:rsidRPr="00B47D4D" w:rsidRDefault="00E3511B" w:rsidP="00B47D4D">
      <w:pPr>
        <w:rPr>
          <w:b/>
          <w:i/>
          <w:szCs w:val="18"/>
          <w:lang w:val="es-BO"/>
        </w:rPr>
      </w:pPr>
    </w:p>
    <w:p w14:paraId="7E6F0988"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04CDB380"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DÉCIMA CUARTA.- (FACTURACIÓN) </w:t>
      </w:r>
      <w:r w:rsidRPr="00B47D4D">
        <w:rPr>
          <w:rFonts w:cs="Tahoma"/>
          <w:szCs w:val="18"/>
          <w:lang w:val="es-BO"/>
        </w:rPr>
        <w:t xml:space="preserve">Para que se efectúe el pago, el </w:t>
      </w:r>
      <w:r w:rsidRPr="00B47D4D">
        <w:rPr>
          <w:rFonts w:cs="Tahoma"/>
          <w:b/>
          <w:bCs/>
          <w:szCs w:val="18"/>
          <w:lang w:val="es-BO"/>
        </w:rPr>
        <w:t>CONSULTOR</w:t>
      </w:r>
      <w:r w:rsidRPr="00B47D4D">
        <w:rPr>
          <w:rFonts w:cs="Tahoma"/>
          <w:szCs w:val="18"/>
          <w:lang w:val="es-BO"/>
        </w:rPr>
        <w:t xml:space="preserve"> deberá emitir la respectiva factura oficial por el anticipo cuando este exista y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626BEA2C" w14:textId="77777777" w:rsidR="00E3511B" w:rsidRPr="00B47D4D" w:rsidRDefault="00E3511B" w:rsidP="00B47D4D">
      <w:pPr>
        <w:autoSpaceDE w:val="0"/>
        <w:autoSpaceDN w:val="0"/>
        <w:adjustRightInd w:val="0"/>
        <w:rPr>
          <w:rFonts w:cs="Tahoma"/>
          <w:szCs w:val="18"/>
          <w:lang w:val="es-BO"/>
        </w:rPr>
      </w:pPr>
    </w:p>
    <w:p w14:paraId="61038E6C" w14:textId="77777777" w:rsidR="00E3511B" w:rsidRPr="00B47D4D" w:rsidRDefault="00E3511B" w:rsidP="00B47D4D">
      <w:pPr>
        <w:autoSpaceDE w:val="0"/>
        <w:autoSpaceDN w:val="0"/>
        <w:adjustRightInd w:val="0"/>
        <w:rPr>
          <w:rFonts w:cs="Tahoma"/>
          <w:szCs w:val="18"/>
          <w:lang w:val="es-BO"/>
        </w:rPr>
      </w:pPr>
      <w:r w:rsidRPr="00B47D4D">
        <w:rPr>
          <w:b/>
          <w:i/>
          <w:szCs w:val="18"/>
          <w:lang w:val="es-BO"/>
        </w:rPr>
        <w:lastRenderedPageBreak/>
        <w:t>(Seleccionar esta cláusula para la contratación Consultores Individuales de Línea)</w:t>
      </w:r>
    </w:p>
    <w:p w14:paraId="607BA969"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DÉCIMA CUARTA.- (FACTURACIÓN)</w:t>
      </w:r>
      <w:r w:rsidRPr="00B47D4D">
        <w:rPr>
          <w:rFonts w:cs="Tahoma"/>
          <w:szCs w:val="18"/>
          <w:lang w:val="es-BO"/>
        </w:rPr>
        <w:t xml:space="preserve"> Para que se efectúe el pago, el </w:t>
      </w:r>
      <w:r w:rsidRPr="00B47D4D">
        <w:rPr>
          <w:rFonts w:cs="Tahoma"/>
          <w:b/>
          <w:bCs/>
          <w:szCs w:val="18"/>
          <w:lang w:val="es-BO"/>
        </w:rPr>
        <w:t>CONSULTOR</w:t>
      </w:r>
      <w:r w:rsidRPr="00B47D4D">
        <w:rPr>
          <w:rFonts w:cs="Tahoma"/>
          <w:szCs w:val="18"/>
          <w:lang w:val="es-BO"/>
        </w:rPr>
        <w:t xml:space="preserve"> deberá presentar los descargos impositivos correspondientes, o la respectiva factura oficial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031F1BBB" w14:textId="77777777" w:rsidR="00E3511B" w:rsidRPr="00B47D4D" w:rsidRDefault="00E3511B" w:rsidP="00B47D4D">
      <w:pPr>
        <w:autoSpaceDE w:val="0"/>
        <w:autoSpaceDN w:val="0"/>
        <w:adjustRightInd w:val="0"/>
        <w:rPr>
          <w:rFonts w:cs="Tahoma"/>
          <w:szCs w:val="18"/>
          <w:lang w:val="es-BO"/>
        </w:rPr>
      </w:pPr>
    </w:p>
    <w:p w14:paraId="5B778EB4"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14AA6AF5" w14:textId="77777777" w:rsidR="00E3511B" w:rsidRPr="00B47D4D" w:rsidRDefault="00E3511B" w:rsidP="00B47D4D">
      <w:pPr>
        <w:rPr>
          <w:rFonts w:cs="Arial"/>
          <w:szCs w:val="18"/>
          <w:lang w:val="es-BO"/>
        </w:rPr>
      </w:pPr>
      <w:r w:rsidRPr="00B47D4D">
        <w:rPr>
          <w:rFonts w:cs="Tahoma"/>
          <w:b/>
          <w:szCs w:val="18"/>
          <w:lang w:val="es-BO"/>
        </w:rPr>
        <w:t xml:space="preserve">DÉCIMA QUINTA.- (MODIFICACIONES AL CONTRATO) </w:t>
      </w:r>
      <w:r w:rsidRPr="00B47D4D">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B47D4D">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B47D4D" w:rsidRDefault="00E3511B" w:rsidP="00B47D4D">
      <w:pPr>
        <w:rPr>
          <w:rFonts w:cs="Tahoma"/>
          <w:b/>
          <w:szCs w:val="18"/>
          <w:lang w:val="es-BO"/>
        </w:rPr>
      </w:pPr>
    </w:p>
    <w:p w14:paraId="751CB6FA"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de Línea)</w:t>
      </w:r>
    </w:p>
    <w:p w14:paraId="69A492D9" w14:textId="77777777" w:rsidR="00E3511B" w:rsidRPr="00B47D4D" w:rsidRDefault="00E3511B" w:rsidP="00B47D4D">
      <w:pPr>
        <w:rPr>
          <w:rFonts w:cs="Tahoma"/>
          <w:b/>
          <w:szCs w:val="18"/>
          <w:lang w:val="es-BO"/>
        </w:rPr>
      </w:pPr>
      <w:r w:rsidRPr="00B47D4D">
        <w:rPr>
          <w:rFonts w:cs="Tahoma"/>
          <w:b/>
          <w:szCs w:val="18"/>
          <w:lang w:val="es-BO"/>
        </w:rPr>
        <w:t xml:space="preserve">DÉCIMA QUINTA.- (MODIFICACIONES AL CONTRATO) </w:t>
      </w:r>
      <w:r w:rsidRPr="00B47D4D">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B47D4D" w:rsidRDefault="00E3511B" w:rsidP="00B47D4D">
      <w:pPr>
        <w:rPr>
          <w:rFonts w:cs="Tahoma"/>
          <w:szCs w:val="18"/>
          <w:lang w:val="es-BO"/>
        </w:rPr>
      </w:pPr>
    </w:p>
    <w:p w14:paraId="1998BD80" w14:textId="77777777" w:rsidR="00E3511B" w:rsidRPr="00B47D4D" w:rsidRDefault="00E3511B" w:rsidP="00B47D4D">
      <w:pPr>
        <w:rPr>
          <w:rFonts w:cs="Tahoma"/>
          <w:b/>
          <w:szCs w:val="18"/>
          <w:lang w:val="es-BO"/>
        </w:rPr>
      </w:pPr>
      <w:r w:rsidRPr="00B47D4D">
        <w:rPr>
          <w:rFonts w:cs="Tahoma"/>
          <w:b/>
          <w:szCs w:val="18"/>
          <w:lang w:val="es-BO"/>
        </w:rPr>
        <w:t xml:space="preserve">DÉCIMA SEXTA.- (CESIÓN) </w:t>
      </w:r>
      <w:r w:rsidRPr="00B47D4D">
        <w:rPr>
          <w:rFonts w:cs="Tahoma"/>
          <w:szCs w:val="18"/>
          <w:lang w:val="es-BO"/>
        </w:rPr>
        <w:t>El</w:t>
      </w:r>
      <w:r w:rsidRPr="00B47D4D">
        <w:rPr>
          <w:rFonts w:cs="Tahoma"/>
          <w:b/>
          <w:szCs w:val="18"/>
          <w:lang w:val="es-BO"/>
        </w:rPr>
        <w:t xml:space="preserve"> CONSULTOR</w:t>
      </w:r>
      <w:r w:rsidRPr="00B47D4D">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B47D4D" w:rsidRDefault="00E3511B" w:rsidP="00B47D4D">
      <w:pPr>
        <w:rPr>
          <w:rFonts w:cs="Tahoma"/>
          <w:szCs w:val="18"/>
          <w:lang w:val="es-BO"/>
        </w:rPr>
      </w:pPr>
    </w:p>
    <w:p w14:paraId="11C79D4E"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B47D4D">
        <w:rPr>
          <w:rFonts w:ascii="Verdana" w:hAnsi="Verdana" w:cs="Tahoma"/>
          <w:b/>
          <w:sz w:val="18"/>
          <w:szCs w:val="18"/>
          <w:lang w:val="es-BO"/>
        </w:rPr>
        <w:t xml:space="preserve">) </w:t>
      </w:r>
    </w:p>
    <w:p w14:paraId="31EA6E03" w14:textId="77777777" w:rsidR="00E3511B" w:rsidRPr="00B47D4D" w:rsidRDefault="00E3511B" w:rsidP="00B47D4D">
      <w:pPr>
        <w:rPr>
          <w:rFonts w:cs="Tahoma"/>
          <w:szCs w:val="18"/>
          <w:lang w:val="es-BO"/>
        </w:rPr>
      </w:pPr>
      <w:r w:rsidRPr="00B47D4D">
        <w:rPr>
          <w:rFonts w:cs="Tahoma"/>
          <w:b/>
          <w:szCs w:val="18"/>
          <w:lang w:val="es-BO"/>
        </w:rPr>
        <w:t xml:space="preserve">DÉCIMA SÉPTIMA.- (MULTAS)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cumplir con el cronograma y/o el plazo de ejecución establecido en la Cláusula Novena del presente Contrato, caso contrario será multado con __________  %</w:t>
      </w:r>
      <w:r w:rsidRPr="00B47D4D">
        <w:rPr>
          <w:rFonts w:cs="Tahoma"/>
          <w:b/>
          <w:i/>
          <w:szCs w:val="18"/>
          <w:lang w:val="es-BO"/>
        </w:rPr>
        <w:t xml:space="preserve"> (La ENTIDAD establecerá el porcentaje de acuerdo al objeto del contrato, mismo que no podrá exceder del 1% del monto del contrato)</w:t>
      </w:r>
      <w:r w:rsidRPr="00B47D4D">
        <w:rPr>
          <w:rFonts w:cs="Tahoma"/>
          <w:szCs w:val="18"/>
          <w:lang w:val="es-BO"/>
        </w:rPr>
        <w:t xml:space="preserve"> por día de retraso. </w:t>
      </w:r>
    </w:p>
    <w:p w14:paraId="098B372B" w14:textId="77777777" w:rsidR="00E3511B" w:rsidRPr="00B47D4D" w:rsidRDefault="00E3511B" w:rsidP="00B47D4D">
      <w:pPr>
        <w:rPr>
          <w:rFonts w:cs="Tahoma"/>
          <w:szCs w:val="18"/>
          <w:lang w:val="es-BO"/>
        </w:rPr>
      </w:pPr>
    </w:p>
    <w:p w14:paraId="3CD02A70" w14:textId="77777777" w:rsidR="00E3511B" w:rsidRPr="00B47D4D" w:rsidRDefault="00E3511B" w:rsidP="00B47D4D">
      <w:pPr>
        <w:rPr>
          <w:rFonts w:cs="Arial"/>
          <w:szCs w:val="18"/>
          <w:lang w:val="es-BO"/>
        </w:rPr>
      </w:pPr>
      <w:r w:rsidRPr="00B47D4D">
        <w:rPr>
          <w:rFonts w:cs="Arial"/>
          <w:szCs w:val="18"/>
          <w:lang w:val="es-BO"/>
        </w:rPr>
        <w:t xml:space="preserve">En casos de resolución de contrato por causas atribuibles al </w:t>
      </w:r>
      <w:r w:rsidRPr="00B47D4D">
        <w:rPr>
          <w:rFonts w:cs="Arial"/>
          <w:b/>
          <w:szCs w:val="18"/>
          <w:lang w:val="es-BO"/>
        </w:rPr>
        <w:t>CONSULTOR</w:t>
      </w:r>
      <w:r w:rsidRPr="00B47D4D">
        <w:rPr>
          <w:rFonts w:cs="Arial"/>
          <w:szCs w:val="18"/>
          <w:lang w:val="es-BO"/>
        </w:rPr>
        <w:t xml:space="preserve">, la </w:t>
      </w:r>
      <w:r w:rsidRPr="00B47D4D">
        <w:rPr>
          <w:rFonts w:cs="Arial"/>
          <w:b/>
          <w:szCs w:val="18"/>
          <w:lang w:val="es-BO"/>
        </w:rPr>
        <w:t xml:space="preserve">ENTIDAD </w:t>
      </w:r>
      <w:r w:rsidRPr="00B47D4D">
        <w:rPr>
          <w:rFonts w:cs="Arial"/>
          <w:szCs w:val="18"/>
          <w:lang w:val="es-BO"/>
        </w:rPr>
        <w:t>no podrá cobrar multas que excedan el veinte por ciento (20%) del monto total del contrato.</w:t>
      </w:r>
    </w:p>
    <w:p w14:paraId="18F8DEE9" w14:textId="77777777" w:rsidR="00E3511B" w:rsidRPr="00B47D4D" w:rsidRDefault="00E3511B" w:rsidP="00B47D4D">
      <w:pPr>
        <w:rPr>
          <w:rFonts w:cs="Tahoma"/>
          <w:b/>
          <w:szCs w:val="18"/>
          <w:lang w:val="es-BO"/>
        </w:rPr>
      </w:pPr>
    </w:p>
    <w:p w14:paraId="1E8C4A6B" w14:textId="77777777" w:rsidR="00E3511B" w:rsidRPr="00B47D4D" w:rsidRDefault="00E3511B" w:rsidP="00B47D4D">
      <w:pPr>
        <w:rPr>
          <w:rFonts w:cs="Tahoma"/>
          <w:b/>
          <w:szCs w:val="18"/>
          <w:lang w:val="es-BO"/>
        </w:rPr>
      </w:pPr>
      <w:r w:rsidRPr="00B47D4D">
        <w:rPr>
          <w:rFonts w:cs="Tahoma"/>
          <w:b/>
          <w:szCs w:val="18"/>
          <w:lang w:val="es-BO"/>
        </w:rPr>
        <w:t xml:space="preserve">DÉCIMA OCTAVA.- (CONFIDENCIALIDAD) </w:t>
      </w:r>
      <w:r w:rsidRPr="00B47D4D">
        <w:rPr>
          <w:rFonts w:cs="Tahoma"/>
          <w:szCs w:val="18"/>
          <w:lang w:val="es-BO"/>
        </w:rPr>
        <w:t xml:space="preserve">Los materiales producidos por el </w:t>
      </w:r>
      <w:r w:rsidRPr="00B47D4D">
        <w:rPr>
          <w:rFonts w:cs="Tahoma"/>
          <w:b/>
          <w:szCs w:val="18"/>
          <w:lang w:val="es-BO"/>
        </w:rPr>
        <w:t>CONSULTOR,</w:t>
      </w:r>
      <w:r w:rsidRPr="00B47D4D">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B47D4D">
        <w:rPr>
          <w:rFonts w:cs="Tahoma"/>
          <w:b/>
          <w:szCs w:val="18"/>
          <w:lang w:val="es-BO"/>
        </w:rPr>
        <w:t>ENTIDAD</w:t>
      </w:r>
      <w:r w:rsidRPr="00B47D4D">
        <w:rPr>
          <w:rFonts w:cs="Tahoma"/>
          <w:szCs w:val="18"/>
          <w:lang w:val="es-BO"/>
        </w:rPr>
        <w:t xml:space="preserve"> emita un pronunciamiento escrito estableciendo lo contrario.</w:t>
      </w:r>
    </w:p>
    <w:p w14:paraId="070FA013" w14:textId="77777777" w:rsidR="00E3511B" w:rsidRPr="00B47D4D" w:rsidRDefault="00E3511B" w:rsidP="00B47D4D">
      <w:pPr>
        <w:rPr>
          <w:rFonts w:cs="Tahoma"/>
          <w:szCs w:val="18"/>
          <w:lang w:val="es-BO"/>
        </w:rPr>
      </w:pPr>
    </w:p>
    <w:p w14:paraId="7D7CAB07" w14:textId="77777777" w:rsidR="00E3511B" w:rsidRPr="00B47D4D" w:rsidRDefault="00E3511B" w:rsidP="00B47D4D">
      <w:pPr>
        <w:rPr>
          <w:rFonts w:cs="Tahoma"/>
          <w:szCs w:val="18"/>
          <w:lang w:val="es-BO"/>
        </w:rPr>
      </w:pPr>
      <w:r w:rsidRPr="00B47D4D">
        <w:rPr>
          <w:rFonts w:cs="Tahoma"/>
          <w:szCs w:val="18"/>
          <w:lang w:val="es-BO"/>
        </w:rPr>
        <w:t xml:space="preserve">Asimismo, el </w:t>
      </w:r>
      <w:r w:rsidRPr="00B47D4D">
        <w:rPr>
          <w:rFonts w:cs="Tahoma"/>
          <w:b/>
          <w:szCs w:val="18"/>
          <w:lang w:val="es-BO"/>
        </w:rPr>
        <w:t xml:space="preserve">CONSULTOR </w:t>
      </w:r>
      <w:r w:rsidRPr="00B47D4D">
        <w:rPr>
          <w:rFonts w:cs="Tahoma"/>
          <w:szCs w:val="18"/>
          <w:lang w:val="es-BO"/>
        </w:rPr>
        <w:t xml:space="preserve">reconoce que la </w:t>
      </w:r>
      <w:r w:rsidRPr="00B47D4D">
        <w:rPr>
          <w:rFonts w:cs="Tahoma"/>
          <w:b/>
          <w:szCs w:val="18"/>
          <w:lang w:val="es-BO"/>
        </w:rPr>
        <w:t>ENTIDAD</w:t>
      </w:r>
      <w:r w:rsidRPr="00B47D4D">
        <w:rPr>
          <w:rFonts w:cs="Tahoma"/>
          <w:szCs w:val="18"/>
          <w:lang w:val="es-BO"/>
        </w:rPr>
        <w:t xml:space="preserve"> es el único propietario de los productos y documentos producidos en la </w:t>
      </w:r>
      <w:r w:rsidRPr="00B47D4D">
        <w:rPr>
          <w:rFonts w:cs="Tahoma"/>
          <w:b/>
          <w:szCs w:val="18"/>
          <w:lang w:val="es-BO"/>
        </w:rPr>
        <w:t>CONSULTORÍA</w:t>
      </w:r>
      <w:r w:rsidRPr="00B47D4D">
        <w:rPr>
          <w:rFonts w:cs="Tahoma"/>
          <w:szCs w:val="18"/>
          <w:lang w:val="es-BO"/>
        </w:rPr>
        <w:t>.</w:t>
      </w:r>
    </w:p>
    <w:p w14:paraId="32BA193D" w14:textId="77777777" w:rsidR="00E3511B" w:rsidRPr="00B47D4D" w:rsidRDefault="00E3511B" w:rsidP="00B47D4D">
      <w:pPr>
        <w:rPr>
          <w:rFonts w:cs="Tahoma"/>
          <w:szCs w:val="18"/>
          <w:lang w:val="es-BO"/>
        </w:rPr>
      </w:pPr>
    </w:p>
    <w:p w14:paraId="28671001" w14:textId="77777777" w:rsidR="00E3511B" w:rsidRPr="00B47D4D" w:rsidRDefault="00E3511B" w:rsidP="00B47D4D">
      <w:pPr>
        <w:rPr>
          <w:rFonts w:cs="Tahoma"/>
          <w:szCs w:val="18"/>
          <w:lang w:val="es-BO"/>
        </w:rPr>
      </w:pPr>
    </w:p>
    <w:p w14:paraId="14DDBDD9" w14:textId="77777777" w:rsidR="00E3511B" w:rsidRPr="00B47D4D" w:rsidRDefault="00E3511B" w:rsidP="00B47D4D">
      <w:pPr>
        <w:rPr>
          <w:rFonts w:cs="Tahoma"/>
          <w:b/>
          <w:szCs w:val="18"/>
          <w:lang w:val="es-BO"/>
        </w:rPr>
      </w:pPr>
      <w:r w:rsidRPr="00B47D4D">
        <w:rPr>
          <w:rFonts w:cs="Tahoma"/>
          <w:b/>
          <w:szCs w:val="18"/>
          <w:lang w:val="es-BO"/>
        </w:rPr>
        <w:t xml:space="preserve">DÉCIMA </w:t>
      </w:r>
      <w:r w:rsidRPr="00B47D4D">
        <w:rPr>
          <w:rFonts w:cs="Tahoma"/>
          <w:b/>
          <w:bCs/>
          <w:szCs w:val="18"/>
          <w:lang w:val="es-BO"/>
        </w:rPr>
        <w:t>NOVENA</w:t>
      </w:r>
      <w:r w:rsidRPr="00B47D4D">
        <w:rPr>
          <w:rFonts w:cs="Tahoma"/>
          <w:b/>
          <w:szCs w:val="18"/>
          <w:lang w:val="es-BO"/>
        </w:rPr>
        <w:t xml:space="preserve">.- (EXONERACIÓN A LA ENTIDAD DE RESPONSABILIDADES POR DAÑO A TERCEROS)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tomar todas las previsiones que pudiesen surgir por daño a terceros, exonerando de estas obligaciones a la </w:t>
      </w:r>
      <w:r w:rsidRPr="00B47D4D">
        <w:rPr>
          <w:rFonts w:cs="Tahoma"/>
          <w:b/>
          <w:szCs w:val="18"/>
          <w:lang w:val="es-BO"/>
        </w:rPr>
        <w:t>ENTIDAD.</w:t>
      </w:r>
    </w:p>
    <w:p w14:paraId="19C8EC40" w14:textId="77777777" w:rsidR="00E3511B" w:rsidRPr="00B47D4D" w:rsidRDefault="00E3511B" w:rsidP="00B47D4D">
      <w:pPr>
        <w:autoSpaceDE w:val="0"/>
        <w:autoSpaceDN w:val="0"/>
        <w:adjustRightInd w:val="0"/>
        <w:rPr>
          <w:rFonts w:cs="Tahoma"/>
          <w:b/>
          <w:szCs w:val="18"/>
          <w:lang w:val="es-BO"/>
        </w:rPr>
      </w:pPr>
    </w:p>
    <w:p w14:paraId="4C1C127D" w14:textId="77777777" w:rsidR="00E3511B" w:rsidRPr="00B47D4D" w:rsidRDefault="00E3511B" w:rsidP="00B47D4D">
      <w:pPr>
        <w:rPr>
          <w:b/>
          <w:szCs w:val="18"/>
          <w:lang w:val="es-BO"/>
        </w:rPr>
      </w:pPr>
      <w:r w:rsidRPr="00B47D4D">
        <w:rPr>
          <w:rFonts w:cs="Tahoma"/>
          <w:b/>
          <w:szCs w:val="18"/>
          <w:lang w:val="es-BO"/>
        </w:rPr>
        <w:t xml:space="preserve">VIGÉSIMA.- </w:t>
      </w:r>
      <w:r w:rsidRPr="00B47D4D">
        <w:rPr>
          <w:rFonts w:cs="Tahoma"/>
          <w:b/>
          <w:bCs/>
          <w:szCs w:val="18"/>
          <w:lang w:val="es-BO"/>
        </w:rPr>
        <w:t xml:space="preserve">(TERMINACIÓN DEL CONTRATO) </w:t>
      </w:r>
      <w:r w:rsidRPr="00B47D4D">
        <w:rPr>
          <w:szCs w:val="18"/>
          <w:lang w:val="es-BO"/>
        </w:rPr>
        <w:t xml:space="preserve">El presente contrato concluirá por una de las siguientes causas: </w:t>
      </w:r>
    </w:p>
    <w:p w14:paraId="6BFE2AF0" w14:textId="77777777" w:rsidR="00E3511B" w:rsidRPr="00B47D4D" w:rsidRDefault="00E3511B" w:rsidP="00B47D4D">
      <w:pPr>
        <w:autoSpaceDE w:val="0"/>
        <w:autoSpaceDN w:val="0"/>
        <w:adjustRightInd w:val="0"/>
        <w:rPr>
          <w:rFonts w:cs="Tahoma"/>
          <w:szCs w:val="18"/>
          <w:lang w:val="es-BO"/>
        </w:rPr>
      </w:pPr>
    </w:p>
    <w:p w14:paraId="10C217C0" w14:textId="77777777" w:rsidR="00E3511B" w:rsidRPr="00B47D4D" w:rsidRDefault="00E3511B" w:rsidP="00EC1A39">
      <w:pPr>
        <w:pStyle w:val="Prrafodelista"/>
        <w:numPr>
          <w:ilvl w:val="1"/>
          <w:numId w:val="35"/>
        </w:numPr>
        <w:rPr>
          <w:rFonts w:ascii="Verdana" w:hAnsi="Verdana"/>
          <w:b/>
          <w:sz w:val="18"/>
          <w:szCs w:val="18"/>
          <w:lang w:val="es-BO"/>
        </w:rPr>
      </w:pPr>
      <w:r w:rsidRPr="00B47D4D">
        <w:rPr>
          <w:rFonts w:ascii="Verdana" w:hAnsi="Verdana" w:cs="Tahoma"/>
          <w:b/>
          <w:bCs/>
          <w:sz w:val="18"/>
          <w:szCs w:val="18"/>
          <w:lang w:val="es-BO"/>
        </w:rPr>
        <w:t xml:space="preserve">Por Cumplimiento del  objeto de Contrato: </w:t>
      </w:r>
      <w:r w:rsidRPr="00B47D4D">
        <w:rPr>
          <w:rFonts w:ascii="Verdana" w:hAnsi="Verdana"/>
          <w:sz w:val="18"/>
          <w:szCs w:val="18"/>
          <w:lang w:val="es-BO"/>
        </w:rPr>
        <w:t xml:space="preserve">Forma ordinaria de cumplimiento, donde la </w:t>
      </w:r>
      <w:r w:rsidRPr="00B47D4D">
        <w:rPr>
          <w:rFonts w:ascii="Verdana" w:hAnsi="Verdana"/>
          <w:b/>
          <w:sz w:val="18"/>
          <w:szCs w:val="18"/>
          <w:lang w:val="es-BO"/>
        </w:rPr>
        <w:t>ENTIDAD</w:t>
      </w:r>
      <w:r w:rsidRPr="00B47D4D">
        <w:rPr>
          <w:rFonts w:ascii="Verdana" w:hAnsi="Verdana"/>
          <w:sz w:val="18"/>
          <w:szCs w:val="18"/>
          <w:lang w:val="es-BO"/>
        </w:rPr>
        <w:t xml:space="preserve"> como el </w:t>
      </w:r>
      <w:r w:rsidRPr="00B47D4D">
        <w:rPr>
          <w:rFonts w:ascii="Verdana" w:hAnsi="Verdana"/>
          <w:b/>
          <w:sz w:val="18"/>
          <w:szCs w:val="18"/>
          <w:lang w:val="es-BO"/>
        </w:rPr>
        <w:t>CONSULTOR</w:t>
      </w:r>
      <w:r w:rsidRPr="00B47D4D">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47D4D">
        <w:rPr>
          <w:rFonts w:ascii="Verdana" w:hAnsi="Verdana"/>
          <w:b/>
          <w:sz w:val="18"/>
          <w:szCs w:val="18"/>
          <w:lang w:val="es-BO"/>
        </w:rPr>
        <w:t>ENTIDAD.</w:t>
      </w:r>
    </w:p>
    <w:p w14:paraId="0115DD39" w14:textId="77777777" w:rsidR="00E3511B" w:rsidRPr="00B47D4D" w:rsidRDefault="00E3511B" w:rsidP="00B47D4D">
      <w:pPr>
        <w:autoSpaceDE w:val="0"/>
        <w:autoSpaceDN w:val="0"/>
        <w:adjustRightInd w:val="0"/>
        <w:ind w:left="360"/>
        <w:rPr>
          <w:rFonts w:cs="Tahoma"/>
          <w:b/>
          <w:bCs/>
          <w:szCs w:val="18"/>
          <w:lang w:val="es-BO"/>
        </w:rPr>
      </w:pPr>
    </w:p>
    <w:p w14:paraId="3ED47739" w14:textId="77777777" w:rsidR="00E3511B" w:rsidRPr="00B47D4D" w:rsidRDefault="00E3511B" w:rsidP="00EC1A39">
      <w:pPr>
        <w:pStyle w:val="Prrafodelista"/>
        <w:numPr>
          <w:ilvl w:val="1"/>
          <w:numId w:val="35"/>
        </w:numPr>
        <w:rPr>
          <w:rFonts w:ascii="Verdana" w:hAnsi="Verdana"/>
          <w:sz w:val="18"/>
          <w:szCs w:val="18"/>
          <w:lang w:val="es-BO"/>
        </w:rPr>
      </w:pPr>
      <w:r w:rsidRPr="00B47D4D">
        <w:rPr>
          <w:rFonts w:ascii="Verdana" w:hAnsi="Verdana" w:cs="Tahoma"/>
          <w:b/>
          <w:bCs/>
          <w:sz w:val="18"/>
          <w:szCs w:val="18"/>
          <w:lang w:val="es-BO"/>
        </w:rPr>
        <w:t xml:space="preserve">Por Resolución del contrato: </w:t>
      </w:r>
      <w:r w:rsidRPr="00B47D4D">
        <w:rPr>
          <w:rFonts w:ascii="Verdana" w:hAnsi="Verdana"/>
          <w:sz w:val="18"/>
          <w:szCs w:val="18"/>
          <w:lang w:val="es-BO"/>
        </w:rPr>
        <w:t>Es la forma extraordinaria de terminación del contrato que procederá únicamente por las siguientes causales:</w:t>
      </w:r>
    </w:p>
    <w:p w14:paraId="77EEA34A" w14:textId="77777777" w:rsidR="00E3511B" w:rsidRPr="00B47D4D" w:rsidRDefault="00E3511B" w:rsidP="00B47D4D">
      <w:pPr>
        <w:autoSpaceDE w:val="0"/>
        <w:autoSpaceDN w:val="0"/>
        <w:adjustRightInd w:val="0"/>
        <w:ind w:left="360"/>
        <w:rPr>
          <w:rFonts w:cs="Tahoma"/>
          <w:b/>
          <w:bCs/>
          <w:szCs w:val="18"/>
          <w:lang w:val="es-BO"/>
        </w:rPr>
      </w:pPr>
    </w:p>
    <w:p w14:paraId="18FB5488"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 la ENTIDAD, por causa atribuible al CONSULTOR:</w:t>
      </w:r>
    </w:p>
    <w:p w14:paraId="7CE6A89D" w14:textId="77777777" w:rsidR="00E3511B" w:rsidRPr="00B47D4D" w:rsidRDefault="00E3511B" w:rsidP="00B47D4D">
      <w:pPr>
        <w:autoSpaceDE w:val="0"/>
        <w:autoSpaceDN w:val="0"/>
        <w:adjustRightInd w:val="0"/>
        <w:ind w:left="900"/>
        <w:rPr>
          <w:rFonts w:cs="Tahoma"/>
          <w:b/>
          <w:bCs/>
          <w:szCs w:val="18"/>
          <w:lang w:val="es-BO"/>
        </w:rPr>
      </w:pPr>
    </w:p>
    <w:p w14:paraId="37DF8C9E" w14:textId="77777777" w:rsidR="00E3511B" w:rsidRPr="00B47D4D" w:rsidRDefault="00E3511B" w:rsidP="00EC1A39">
      <w:pPr>
        <w:numPr>
          <w:ilvl w:val="0"/>
          <w:numId w:val="26"/>
        </w:numPr>
        <w:autoSpaceDE w:val="0"/>
        <w:autoSpaceDN w:val="0"/>
        <w:adjustRightInd w:val="0"/>
        <w:rPr>
          <w:rFonts w:cs="Tahoma"/>
          <w:szCs w:val="18"/>
          <w:lang w:val="es-BO"/>
        </w:rPr>
      </w:pPr>
      <w:r w:rsidRPr="00B47D4D">
        <w:rPr>
          <w:rFonts w:cs="Tahoma"/>
          <w:szCs w:val="18"/>
          <w:lang w:val="es-BO"/>
        </w:rPr>
        <w:t xml:space="preserve">Por incumplimiento en la realización de la </w:t>
      </w:r>
      <w:r w:rsidRPr="00B47D4D">
        <w:rPr>
          <w:rFonts w:cs="Tahoma"/>
          <w:b/>
          <w:szCs w:val="18"/>
          <w:lang w:val="es-BO"/>
        </w:rPr>
        <w:t>CONSULTORÍA</w:t>
      </w:r>
      <w:r w:rsidRPr="00B47D4D">
        <w:rPr>
          <w:rFonts w:cs="Tahoma"/>
          <w:szCs w:val="18"/>
          <w:lang w:val="es-BO"/>
        </w:rPr>
        <w:t xml:space="preserve"> en el plazo establecido.</w:t>
      </w:r>
    </w:p>
    <w:p w14:paraId="16224D5C" w14:textId="77777777" w:rsidR="00E3511B" w:rsidRPr="00B47D4D" w:rsidRDefault="00E3511B" w:rsidP="00EC1A39">
      <w:pPr>
        <w:numPr>
          <w:ilvl w:val="0"/>
          <w:numId w:val="26"/>
        </w:numPr>
        <w:autoSpaceDE w:val="0"/>
        <w:autoSpaceDN w:val="0"/>
        <w:adjustRightInd w:val="0"/>
        <w:rPr>
          <w:rFonts w:cs="Tahoma"/>
          <w:szCs w:val="18"/>
          <w:lang w:val="es-BO"/>
        </w:rPr>
      </w:pPr>
      <w:r w:rsidRPr="00B47D4D">
        <w:rPr>
          <w:rFonts w:cs="Tahoma"/>
          <w:szCs w:val="18"/>
          <w:lang w:val="es-BO"/>
        </w:rPr>
        <w:t xml:space="preserve">Por suspensión en la prestación del servicio de la </w:t>
      </w:r>
      <w:r w:rsidRPr="00B47D4D">
        <w:rPr>
          <w:rFonts w:cs="Tahoma"/>
          <w:b/>
          <w:szCs w:val="18"/>
          <w:lang w:val="es-BO"/>
        </w:rPr>
        <w:t>CONSULTORÍA</w:t>
      </w:r>
      <w:r w:rsidRPr="00B47D4D">
        <w:rPr>
          <w:rFonts w:cs="Tahoma"/>
          <w:szCs w:val="18"/>
          <w:lang w:val="es-BO"/>
        </w:rPr>
        <w:t xml:space="preserve"> sin justificación</w:t>
      </w:r>
      <w:r w:rsidRPr="00B47D4D">
        <w:rPr>
          <w:szCs w:val="18"/>
          <w:lang w:val="es-BO"/>
        </w:rPr>
        <w:t xml:space="preserve"> </w:t>
      </w:r>
      <w:r w:rsidRPr="00B47D4D">
        <w:rPr>
          <w:rFonts w:cs="Tahoma"/>
          <w:szCs w:val="18"/>
          <w:lang w:val="es-BO"/>
        </w:rPr>
        <w:t xml:space="preserve">por __________ </w:t>
      </w:r>
      <w:r w:rsidRPr="00B47D4D">
        <w:rPr>
          <w:rFonts w:cs="Tahoma"/>
          <w:b/>
          <w:i/>
          <w:szCs w:val="18"/>
          <w:lang w:val="es-BO"/>
        </w:rPr>
        <w:t>(registrar el número de días en función del plazo total del servicio que se presta)</w:t>
      </w:r>
      <w:r w:rsidRPr="00B47D4D">
        <w:rPr>
          <w:rFonts w:cs="Tahoma"/>
          <w:szCs w:val="18"/>
          <w:lang w:val="es-BO"/>
        </w:rPr>
        <w:t>.</w:t>
      </w:r>
    </w:p>
    <w:p w14:paraId="3CFE9298" w14:textId="77777777" w:rsidR="00E3511B" w:rsidRPr="00B47D4D" w:rsidRDefault="00E3511B" w:rsidP="00EC1A39">
      <w:pPr>
        <w:numPr>
          <w:ilvl w:val="0"/>
          <w:numId w:val="26"/>
        </w:numPr>
        <w:rPr>
          <w:szCs w:val="18"/>
          <w:lang w:val="es-BO"/>
        </w:rPr>
      </w:pPr>
      <w:r w:rsidRPr="00B47D4D">
        <w:rPr>
          <w:szCs w:val="18"/>
          <w:lang w:val="es-BO"/>
        </w:rPr>
        <w:t xml:space="preserve">Por incumplimiento en la iniciación del servicio, si emitida la Orden de Proceder demora más de quince (15) días calendario en movilizarse. </w:t>
      </w:r>
      <w:r w:rsidRPr="00B47D4D">
        <w:rPr>
          <w:b/>
          <w:i/>
          <w:szCs w:val="18"/>
          <w:lang w:val="es-BO"/>
        </w:rPr>
        <w:t>(en caso de servicio de corta duración, este plazo puede ser reducido).</w:t>
      </w:r>
    </w:p>
    <w:p w14:paraId="0D4AB8B3" w14:textId="77777777" w:rsidR="00E3511B" w:rsidRPr="00B47D4D" w:rsidRDefault="00E3511B" w:rsidP="00EC1A39">
      <w:pPr>
        <w:numPr>
          <w:ilvl w:val="0"/>
          <w:numId w:val="26"/>
        </w:numPr>
        <w:rPr>
          <w:szCs w:val="18"/>
          <w:lang w:val="es-BO"/>
        </w:rPr>
      </w:pPr>
      <w:r w:rsidRPr="00B47D4D">
        <w:rPr>
          <w:szCs w:val="18"/>
          <w:lang w:val="es-BO"/>
        </w:rPr>
        <w:t xml:space="preserve">Por negligencia reiterada (3 veces) en el cumplimiento de los Términos de Referencia, u otras especificaciones, o instrucciones escritas de la </w:t>
      </w:r>
      <w:r w:rsidRPr="00B47D4D">
        <w:rPr>
          <w:b/>
          <w:szCs w:val="18"/>
          <w:lang w:val="es-BO"/>
        </w:rPr>
        <w:t>CONTRAPARTE.</w:t>
      </w:r>
    </w:p>
    <w:p w14:paraId="069C5896" w14:textId="77777777" w:rsidR="00E3511B" w:rsidRPr="00B47D4D" w:rsidRDefault="00E3511B" w:rsidP="00B47D4D">
      <w:pPr>
        <w:ind w:left="1260"/>
        <w:rPr>
          <w:b/>
          <w:i/>
          <w:szCs w:val="18"/>
          <w:lang w:val="es-BO"/>
        </w:rPr>
      </w:pPr>
      <w:r w:rsidRPr="00B47D4D">
        <w:rPr>
          <w:b/>
          <w:i/>
          <w:szCs w:val="18"/>
          <w:lang w:val="es-BO"/>
        </w:rPr>
        <w:t>(Incluir los incisos e) y f) sólo para la contratación de Consultoría Individual por Producto)</w:t>
      </w:r>
    </w:p>
    <w:p w14:paraId="36FF36C1" w14:textId="77777777" w:rsidR="00E3511B" w:rsidRPr="00B47D4D" w:rsidRDefault="00E3511B" w:rsidP="00EC1A39">
      <w:pPr>
        <w:numPr>
          <w:ilvl w:val="0"/>
          <w:numId w:val="26"/>
        </w:numPr>
        <w:rPr>
          <w:szCs w:val="18"/>
          <w:lang w:val="es-BO"/>
        </w:rPr>
      </w:pPr>
      <w:r w:rsidRPr="00B47D4D">
        <w:rPr>
          <w:szCs w:val="18"/>
          <w:lang w:val="es-BO"/>
        </w:rPr>
        <w:t>Por incumplimiento injustificado del programa de prestación de servicios sin que el</w:t>
      </w:r>
      <w:r w:rsidRPr="00B47D4D">
        <w:rPr>
          <w:b/>
          <w:szCs w:val="18"/>
          <w:lang w:val="es-BO"/>
        </w:rPr>
        <w:t xml:space="preserve"> CONSULTOR</w:t>
      </w:r>
      <w:r w:rsidRPr="00B47D4D">
        <w:rPr>
          <w:szCs w:val="18"/>
          <w:lang w:val="es-BO"/>
        </w:rPr>
        <w:t xml:space="preserve"> adopte medidas necesarias y oportunas para recuperar su demora y asegurar la conclusión del servicio dentro del plazo vigente.</w:t>
      </w:r>
    </w:p>
    <w:p w14:paraId="77E44FCB" w14:textId="77777777" w:rsidR="00E3511B" w:rsidRPr="00B47D4D" w:rsidRDefault="00E3511B" w:rsidP="00EC1A39">
      <w:pPr>
        <w:numPr>
          <w:ilvl w:val="0"/>
          <w:numId w:val="26"/>
        </w:numPr>
        <w:rPr>
          <w:szCs w:val="18"/>
          <w:lang w:val="es-BO"/>
        </w:rPr>
      </w:pPr>
      <w:r w:rsidRPr="00B47D4D">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B47D4D" w:rsidRDefault="00E3511B" w:rsidP="00B47D4D">
      <w:pPr>
        <w:autoSpaceDE w:val="0"/>
        <w:autoSpaceDN w:val="0"/>
        <w:adjustRightInd w:val="0"/>
        <w:ind w:left="1260"/>
        <w:rPr>
          <w:rFonts w:cs="Tahoma"/>
          <w:szCs w:val="18"/>
          <w:lang w:val="es-BO"/>
        </w:rPr>
      </w:pPr>
    </w:p>
    <w:p w14:paraId="0D00E6F1"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del CONSULTOR, por causales atribuibles a la ENTIDAD:</w:t>
      </w:r>
    </w:p>
    <w:p w14:paraId="76A868B0" w14:textId="77777777" w:rsidR="00E3511B" w:rsidRPr="00B47D4D" w:rsidRDefault="00E3511B" w:rsidP="00B47D4D">
      <w:pPr>
        <w:autoSpaceDE w:val="0"/>
        <w:autoSpaceDN w:val="0"/>
        <w:adjustRightInd w:val="0"/>
        <w:ind w:left="900"/>
        <w:rPr>
          <w:rFonts w:cs="Tahoma"/>
          <w:b/>
          <w:bCs/>
          <w:szCs w:val="18"/>
          <w:lang w:val="es-BO"/>
        </w:rPr>
      </w:pPr>
    </w:p>
    <w:p w14:paraId="35C53088"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 xml:space="preserve">Si apartándose del objeto del Contrato, la </w:t>
      </w:r>
      <w:r w:rsidRPr="00B47D4D">
        <w:rPr>
          <w:rFonts w:cs="Tahoma"/>
          <w:b/>
          <w:szCs w:val="18"/>
          <w:lang w:val="es-BO"/>
        </w:rPr>
        <w:t>ENTIDAD</w:t>
      </w:r>
      <w:r w:rsidRPr="00B47D4D">
        <w:rPr>
          <w:rFonts w:cs="Tahoma"/>
          <w:szCs w:val="18"/>
          <w:lang w:val="es-BO"/>
        </w:rPr>
        <w:t xml:space="preserve"> pretende efectuar modificaciones en relación a la prestación de los servicios objeto del presente contrato.</w:t>
      </w:r>
    </w:p>
    <w:p w14:paraId="68E3B057"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Por incumplimiento en los pagos por más de sesenta (60) días calendario computados a partir de la fecha en la que debía efectivizarse el pago.</w:t>
      </w:r>
    </w:p>
    <w:p w14:paraId="01F0D8C5"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 xml:space="preserve">Por instrucciones injustificadas emanadas por la </w:t>
      </w:r>
      <w:r w:rsidRPr="00B47D4D">
        <w:rPr>
          <w:rFonts w:cs="Tahoma"/>
          <w:b/>
          <w:szCs w:val="18"/>
          <w:lang w:val="es-BO"/>
        </w:rPr>
        <w:t xml:space="preserve">ENTIDAD </w:t>
      </w:r>
      <w:r w:rsidRPr="00B47D4D">
        <w:rPr>
          <w:rFonts w:cs="Tahoma"/>
          <w:szCs w:val="18"/>
          <w:lang w:val="es-BO"/>
        </w:rPr>
        <w:t>para la suspensión del servicio por más de treinta (30) días calendario.</w:t>
      </w:r>
    </w:p>
    <w:p w14:paraId="0FB8A4E8" w14:textId="77777777" w:rsidR="00E3511B" w:rsidRPr="00B47D4D" w:rsidRDefault="00E3511B" w:rsidP="00B47D4D">
      <w:pPr>
        <w:ind w:left="720"/>
        <w:rPr>
          <w:rFonts w:cs="Tahoma"/>
          <w:b/>
          <w:bCs/>
          <w:szCs w:val="18"/>
          <w:lang w:val="es-BO"/>
        </w:rPr>
      </w:pPr>
    </w:p>
    <w:p w14:paraId="399B199F"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causas atribuibles a las partes. </w:t>
      </w:r>
      <w:r w:rsidRPr="00B47D4D">
        <w:rPr>
          <w:rFonts w:ascii="Verdana" w:hAnsi="Verdana" w:cs="Arial"/>
          <w:sz w:val="18"/>
          <w:szCs w:val="18"/>
          <w:lang w:val="es-BO"/>
        </w:rPr>
        <w:t xml:space="preserve">De acuerdo a las causales de Resolución de Contrato señaladas precedentemente, y </w:t>
      </w:r>
      <w:r w:rsidRPr="00B47D4D">
        <w:rPr>
          <w:rFonts w:ascii="Verdana" w:hAnsi="Verdana"/>
          <w:sz w:val="18"/>
          <w:szCs w:val="18"/>
          <w:lang w:val="es-BO"/>
        </w:rPr>
        <w:t>Considerando la naturaleza de las prestaciones del contrato que implica la realización de prestaciones continuas, periódicas o sujetas a cronograma</w:t>
      </w:r>
      <w:r w:rsidRPr="00B47D4D">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B47D4D" w:rsidRDefault="00E3511B" w:rsidP="00B47D4D">
      <w:pPr>
        <w:ind w:left="720"/>
        <w:rPr>
          <w:rFonts w:cs="Tahoma"/>
          <w:b/>
          <w:bCs/>
          <w:szCs w:val="18"/>
          <w:lang w:val="es-BO"/>
        </w:rPr>
      </w:pPr>
    </w:p>
    <w:p w14:paraId="4C520043" w14:textId="77777777" w:rsidR="00E3511B" w:rsidRPr="00B47D4D" w:rsidRDefault="00E3511B" w:rsidP="00B47D4D">
      <w:pPr>
        <w:ind w:left="720"/>
        <w:rPr>
          <w:rFonts w:cs="Tahoma"/>
          <w:b/>
          <w:bCs/>
          <w:szCs w:val="18"/>
          <w:lang w:val="es-BO"/>
        </w:rPr>
      </w:pPr>
      <w:r w:rsidRPr="00B47D4D">
        <w:rPr>
          <w:szCs w:val="18"/>
          <w:lang w:val="es-BO"/>
        </w:rPr>
        <w:t xml:space="preserve">Para procesar la Resolución del Contrato por cualquiera de las causales señaladas, la </w:t>
      </w:r>
      <w:r w:rsidRPr="00B47D4D">
        <w:rPr>
          <w:b/>
          <w:szCs w:val="18"/>
          <w:lang w:val="es-BO"/>
        </w:rPr>
        <w:t>ENTIDAD</w:t>
      </w:r>
      <w:r w:rsidRPr="00B47D4D">
        <w:rPr>
          <w:szCs w:val="18"/>
          <w:lang w:val="es-BO"/>
        </w:rPr>
        <w:t xml:space="preserve"> o el </w:t>
      </w:r>
      <w:r w:rsidRPr="00B47D4D">
        <w:rPr>
          <w:b/>
          <w:szCs w:val="18"/>
          <w:lang w:val="es-BO"/>
        </w:rPr>
        <w:t xml:space="preserve">CONSULTOR, </w:t>
      </w:r>
      <w:r w:rsidRPr="00B47D4D">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B47D4D" w:rsidRDefault="00E3511B" w:rsidP="00B47D4D">
      <w:pPr>
        <w:ind w:left="720"/>
        <w:rPr>
          <w:rFonts w:cs="Tahoma"/>
          <w:b/>
          <w:bCs/>
          <w:szCs w:val="18"/>
          <w:lang w:val="es-BO"/>
        </w:rPr>
      </w:pPr>
    </w:p>
    <w:p w14:paraId="51A3C798" w14:textId="77777777" w:rsidR="00E3511B" w:rsidRPr="00B47D4D" w:rsidRDefault="00E3511B" w:rsidP="00B47D4D">
      <w:pPr>
        <w:ind w:left="720"/>
        <w:rPr>
          <w:szCs w:val="18"/>
          <w:lang w:val="es-BO"/>
        </w:rPr>
      </w:pPr>
      <w:r w:rsidRPr="00B47D4D">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B47D4D" w:rsidRDefault="00E3511B" w:rsidP="00B47D4D">
      <w:pPr>
        <w:ind w:left="720"/>
        <w:rPr>
          <w:rFonts w:cs="Tahoma"/>
          <w:b/>
          <w:bCs/>
          <w:szCs w:val="18"/>
          <w:lang w:val="es-BO"/>
        </w:rPr>
      </w:pPr>
    </w:p>
    <w:p w14:paraId="3DEFF282" w14:textId="77777777" w:rsidR="00E3511B" w:rsidRPr="00B47D4D" w:rsidRDefault="00E3511B" w:rsidP="00B47D4D">
      <w:pPr>
        <w:ind w:left="720"/>
        <w:rPr>
          <w:rFonts w:cs="Tahoma"/>
          <w:b/>
          <w:bCs/>
          <w:szCs w:val="18"/>
          <w:lang w:val="es-BO"/>
        </w:rPr>
      </w:pPr>
      <w:r w:rsidRPr="00B47D4D">
        <w:rPr>
          <w:szCs w:val="18"/>
          <w:lang w:val="es-BO"/>
        </w:rPr>
        <w:t xml:space="preserve">Caso contrario, si al vencimiento del término de los diez (10) días hábiles no existiese ninguna respuesta, el proceso de resolución continuará, a cuyo fin la </w:t>
      </w:r>
      <w:r w:rsidRPr="00B47D4D">
        <w:rPr>
          <w:b/>
          <w:szCs w:val="18"/>
          <w:lang w:val="es-BO"/>
        </w:rPr>
        <w:t>ENTIDAD</w:t>
      </w:r>
      <w:r w:rsidRPr="00B47D4D">
        <w:rPr>
          <w:szCs w:val="18"/>
          <w:lang w:val="es-BO"/>
        </w:rPr>
        <w:t xml:space="preserve"> o el </w:t>
      </w:r>
      <w:r w:rsidRPr="00B47D4D">
        <w:rPr>
          <w:b/>
          <w:szCs w:val="18"/>
          <w:lang w:val="es-BO"/>
        </w:rPr>
        <w:t>CONSULTOR</w:t>
      </w:r>
      <w:r w:rsidRPr="00B47D4D">
        <w:rPr>
          <w:szCs w:val="18"/>
          <w:lang w:val="es-BO"/>
        </w:rPr>
        <w:t>, según quien haya requerido la resolución del contrato, notificará mediante carta notariada a la otra parte, que la resolución del contrato se ha hecho efectiva.</w:t>
      </w:r>
    </w:p>
    <w:p w14:paraId="393734BA" w14:textId="77777777" w:rsidR="00E3511B" w:rsidRPr="00B47D4D" w:rsidRDefault="00E3511B" w:rsidP="00B47D4D">
      <w:pPr>
        <w:ind w:left="720"/>
        <w:rPr>
          <w:rFonts w:cs="Tahoma"/>
          <w:b/>
          <w:bCs/>
          <w:szCs w:val="18"/>
          <w:lang w:val="es-BO"/>
        </w:rPr>
      </w:pPr>
    </w:p>
    <w:p w14:paraId="15EE92B3" w14:textId="77777777" w:rsidR="00E3511B" w:rsidRPr="00B47D4D" w:rsidRDefault="00E3511B" w:rsidP="00B47D4D">
      <w:pPr>
        <w:ind w:left="720"/>
        <w:rPr>
          <w:rFonts w:cs="Tahoma"/>
          <w:b/>
          <w:bCs/>
          <w:i/>
          <w:szCs w:val="18"/>
          <w:lang w:val="es-BO"/>
        </w:rPr>
      </w:pPr>
      <w:r w:rsidRPr="00B47D4D">
        <w:rPr>
          <w:rFonts w:cs="Tahoma"/>
          <w:b/>
          <w:bCs/>
          <w:i/>
          <w:szCs w:val="18"/>
          <w:lang w:val="es-BO"/>
        </w:rPr>
        <w:t>(Incluir este párrafo solo para la contratación de consultoría individual por producto)</w:t>
      </w:r>
    </w:p>
    <w:p w14:paraId="7C7E894E" w14:textId="02EAB854" w:rsidR="00E3511B" w:rsidRPr="00B47D4D" w:rsidRDefault="00E3511B" w:rsidP="00B47D4D">
      <w:pPr>
        <w:ind w:left="720"/>
        <w:rPr>
          <w:rFonts w:cs="Tahoma"/>
          <w:b/>
          <w:bCs/>
          <w:szCs w:val="18"/>
          <w:lang w:val="es-BO"/>
        </w:rPr>
      </w:pPr>
      <w:r w:rsidRPr="00B47D4D">
        <w:rPr>
          <w:szCs w:val="18"/>
          <w:lang w:val="es-BO"/>
        </w:rPr>
        <w:t xml:space="preserve">Esta carta notariada dará lugar a que cuando la resolución sea por causales atribuibles al </w:t>
      </w:r>
      <w:r w:rsidRPr="00B47D4D">
        <w:rPr>
          <w:b/>
          <w:szCs w:val="18"/>
          <w:lang w:val="es-BO"/>
        </w:rPr>
        <w:t>CONSULTOR</w:t>
      </w:r>
      <w:r w:rsidRPr="00B47D4D">
        <w:rPr>
          <w:szCs w:val="18"/>
          <w:lang w:val="es-BO"/>
        </w:rPr>
        <w:t xml:space="preserve">, se consolide a favor de la </w:t>
      </w:r>
      <w:r w:rsidRPr="00B47D4D">
        <w:rPr>
          <w:b/>
          <w:szCs w:val="18"/>
          <w:lang w:val="es-BO"/>
        </w:rPr>
        <w:t>ENTIDAD</w:t>
      </w:r>
      <w:r w:rsidRPr="00B47D4D">
        <w:rPr>
          <w:rFonts w:cs="Arial"/>
          <w:b/>
          <w:i/>
          <w:szCs w:val="18"/>
          <w:lang w:val="es-BO"/>
        </w:rPr>
        <w:t xml:space="preserve"> ________</w:t>
      </w:r>
      <w:r w:rsidR="00C962BF" w:rsidRPr="00B47D4D">
        <w:rPr>
          <w:rFonts w:cs="Arial"/>
          <w:b/>
          <w:i/>
          <w:szCs w:val="18"/>
          <w:lang w:val="es-BO"/>
        </w:rPr>
        <w:t>_ (</w:t>
      </w:r>
      <w:r w:rsidRPr="00B47D4D">
        <w:rPr>
          <w:rFonts w:cs="Arial"/>
          <w:b/>
          <w:i/>
          <w:szCs w:val="18"/>
          <w:lang w:val="es-BO"/>
        </w:rPr>
        <w:t xml:space="preserve">establecer según corresponda la Garantía de Cumplimiento de </w:t>
      </w:r>
      <w:r w:rsidRPr="00B47D4D">
        <w:rPr>
          <w:rFonts w:cs="Arial"/>
          <w:b/>
          <w:bCs/>
          <w:i/>
          <w:szCs w:val="18"/>
          <w:lang w:val="es-BO"/>
        </w:rPr>
        <w:t xml:space="preserve">Contrato </w:t>
      </w:r>
      <w:r w:rsidRPr="00B47D4D">
        <w:rPr>
          <w:rFonts w:cs="Arial"/>
          <w:b/>
          <w:i/>
          <w:szCs w:val="18"/>
          <w:lang w:val="es-BO"/>
        </w:rPr>
        <w:t>o las retenciones por este concepto)</w:t>
      </w:r>
      <w:r w:rsidRPr="00B47D4D">
        <w:rPr>
          <w:szCs w:val="18"/>
          <w:lang w:val="es-BO"/>
        </w:rPr>
        <w:t xml:space="preserve">. </w:t>
      </w:r>
    </w:p>
    <w:p w14:paraId="1D6682F4" w14:textId="77777777" w:rsidR="00E3511B" w:rsidRPr="00B47D4D" w:rsidRDefault="00E3511B" w:rsidP="00B47D4D">
      <w:pPr>
        <w:ind w:left="720"/>
        <w:rPr>
          <w:rFonts w:cs="Tahoma"/>
          <w:b/>
          <w:bCs/>
          <w:szCs w:val="18"/>
          <w:lang w:val="es-BO"/>
        </w:rPr>
      </w:pPr>
    </w:p>
    <w:p w14:paraId="00BA89CF" w14:textId="77777777" w:rsidR="00E3511B" w:rsidRPr="00B47D4D" w:rsidRDefault="00E3511B" w:rsidP="00B47D4D">
      <w:pPr>
        <w:ind w:left="720"/>
        <w:rPr>
          <w:rFonts w:cs="Tahoma"/>
          <w:szCs w:val="18"/>
          <w:lang w:val="es-BO"/>
        </w:rPr>
      </w:pPr>
      <w:r w:rsidRPr="00B47D4D">
        <w:rPr>
          <w:rFonts w:cs="Tahoma"/>
          <w:szCs w:val="18"/>
          <w:lang w:val="es-BO"/>
        </w:rPr>
        <w:lastRenderedPageBreak/>
        <w:t xml:space="preserve">Cuando se efectúe la resolución del contrato se procederá a una liquidación de saldos deudores y acreedores de ambas partes, efectuándose los pagos a que hubiere lugar, conforme la evaluación del grado de cumplimiento de la </w:t>
      </w:r>
      <w:r w:rsidRPr="00B47D4D">
        <w:rPr>
          <w:rFonts w:cs="Tahoma"/>
          <w:b/>
          <w:szCs w:val="18"/>
          <w:lang w:val="es-BO"/>
        </w:rPr>
        <w:t>CONSULTORÍA</w:t>
      </w:r>
      <w:r w:rsidRPr="00B47D4D">
        <w:rPr>
          <w:rFonts w:cs="Tahoma"/>
          <w:szCs w:val="18"/>
          <w:lang w:val="es-BO"/>
        </w:rPr>
        <w:t>.</w:t>
      </w:r>
    </w:p>
    <w:p w14:paraId="0F458266" w14:textId="77777777" w:rsidR="00E3511B" w:rsidRPr="00B47D4D" w:rsidRDefault="00E3511B" w:rsidP="00B47D4D">
      <w:pPr>
        <w:autoSpaceDE w:val="0"/>
        <w:autoSpaceDN w:val="0"/>
        <w:adjustRightInd w:val="0"/>
        <w:ind w:left="900"/>
        <w:rPr>
          <w:rFonts w:cs="Tahoma"/>
          <w:szCs w:val="18"/>
          <w:lang w:val="es-BO"/>
        </w:rPr>
      </w:pPr>
    </w:p>
    <w:p w14:paraId="78A83F5F" w14:textId="77777777" w:rsidR="00E3511B" w:rsidRPr="00B47D4D" w:rsidRDefault="00E3511B" w:rsidP="00EC1A39">
      <w:pPr>
        <w:pStyle w:val="Prrafodelista"/>
        <w:numPr>
          <w:ilvl w:val="1"/>
          <w:numId w:val="35"/>
        </w:numPr>
        <w:rPr>
          <w:rFonts w:ascii="Verdana" w:hAnsi="Verdana" w:cs="Tahoma"/>
          <w:b/>
          <w:bCs/>
          <w:sz w:val="18"/>
          <w:szCs w:val="18"/>
          <w:lang w:val="es-BO"/>
        </w:rPr>
      </w:pPr>
      <w:r w:rsidRPr="00B47D4D">
        <w:rPr>
          <w:rFonts w:ascii="Verdana" w:hAnsi="Verdana" w:cs="Tahoma"/>
          <w:b/>
          <w:bCs/>
          <w:sz w:val="18"/>
          <w:szCs w:val="18"/>
          <w:lang w:val="es-BO"/>
        </w:rPr>
        <w:t xml:space="preserve">Por acuerdo entre partes: </w:t>
      </w:r>
      <w:r w:rsidRPr="00B47D4D">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B47D4D" w:rsidRDefault="00E3511B" w:rsidP="00B47D4D">
      <w:pPr>
        <w:autoSpaceDE w:val="0"/>
        <w:autoSpaceDN w:val="0"/>
        <w:adjustRightInd w:val="0"/>
        <w:ind w:left="900"/>
        <w:rPr>
          <w:rFonts w:cs="Tahoma"/>
          <w:bCs/>
          <w:szCs w:val="18"/>
          <w:lang w:val="es-BO"/>
        </w:rPr>
      </w:pPr>
    </w:p>
    <w:p w14:paraId="6FCFD0F0"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no exista causa de resolución imputable al contratista;</w:t>
      </w:r>
    </w:p>
    <w:p w14:paraId="24221D7E"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B47D4D" w:rsidRDefault="00E3511B" w:rsidP="00B47D4D">
      <w:pPr>
        <w:autoSpaceDE w:val="0"/>
        <w:autoSpaceDN w:val="0"/>
        <w:adjustRightInd w:val="0"/>
        <w:ind w:left="900"/>
        <w:rPr>
          <w:rFonts w:cs="Tahoma"/>
          <w:b/>
          <w:bCs/>
          <w:szCs w:val="18"/>
          <w:lang w:val="es-BO"/>
        </w:rPr>
      </w:pPr>
    </w:p>
    <w:p w14:paraId="59F5CB5B"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mutuo acuerdo. </w:t>
      </w:r>
      <w:r w:rsidRPr="00B47D4D">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B47D4D" w:rsidRDefault="00E3511B" w:rsidP="00B47D4D">
      <w:pPr>
        <w:ind w:left="720"/>
        <w:rPr>
          <w:rFonts w:cs="Tahoma"/>
          <w:b/>
          <w:bCs/>
          <w:szCs w:val="18"/>
          <w:lang w:val="es-BO"/>
        </w:rPr>
      </w:pPr>
      <w:r w:rsidRPr="00B47D4D">
        <w:rPr>
          <w:rFonts w:cs="Tahoma"/>
          <w:b/>
          <w:bCs/>
          <w:szCs w:val="18"/>
          <w:lang w:val="es-BO"/>
        </w:rPr>
        <w:t xml:space="preserve"> </w:t>
      </w:r>
    </w:p>
    <w:p w14:paraId="72A3FA9C" w14:textId="77777777" w:rsidR="00E3511B" w:rsidRPr="00B47D4D" w:rsidRDefault="00E3511B" w:rsidP="00B47D4D">
      <w:pPr>
        <w:ind w:left="720"/>
        <w:rPr>
          <w:rFonts w:cs="Tahoma"/>
          <w:b/>
          <w:bCs/>
          <w:szCs w:val="18"/>
          <w:lang w:val="es-BO"/>
        </w:rPr>
      </w:pPr>
      <w:r w:rsidRPr="00B47D4D">
        <w:rPr>
          <w:rFonts w:cs="Tahoma"/>
          <w:szCs w:val="18"/>
          <w:lang w:val="es-BO"/>
        </w:rPr>
        <w:t xml:space="preserve">Cuando se efectúe la resolución por mutuo acuerdo, </w:t>
      </w:r>
      <w:r w:rsidRPr="00B47D4D">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B47D4D" w:rsidRDefault="00E3511B" w:rsidP="00B47D4D">
      <w:pPr>
        <w:ind w:left="720"/>
        <w:rPr>
          <w:rFonts w:cs="Tahoma"/>
          <w:b/>
          <w:bCs/>
          <w:szCs w:val="18"/>
          <w:lang w:val="es-BO"/>
        </w:rPr>
      </w:pPr>
    </w:p>
    <w:p w14:paraId="7272D5AC" w14:textId="77777777" w:rsidR="00E3511B" w:rsidRPr="00B47D4D" w:rsidRDefault="00E3511B" w:rsidP="00B47D4D">
      <w:pPr>
        <w:ind w:left="720"/>
        <w:rPr>
          <w:rFonts w:cs="Tahoma"/>
          <w:szCs w:val="18"/>
          <w:lang w:val="es-BO"/>
        </w:rPr>
      </w:pPr>
      <w:r w:rsidRPr="00B47D4D">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B47D4D">
        <w:rPr>
          <w:rFonts w:cs="Tahoma"/>
          <w:b/>
          <w:szCs w:val="18"/>
          <w:lang w:val="es-BO"/>
        </w:rPr>
        <w:t>CONSULTOR</w:t>
      </w:r>
      <w:r w:rsidRPr="00B47D4D">
        <w:rPr>
          <w:rFonts w:cs="Tahoma"/>
          <w:szCs w:val="18"/>
          <w:lang w:val="es-BO"/>
        </w:rPr>
        <w:t xml:space="preserve"> en el SICOES como impedido de participar en procesos de contratación.</w:t>
      </w:r>
    </w:p>
    <w:p w14:paraId="3A7C26B7" w14:textId="77777777" w:rsidR="00E3511B" w:rsidRPr="00B47D4D" w:rsidRDefault="00E3511B" w:rsidP="00B47D4D">
      <w:pPr>
        <w:ind w:left="720"/>
        <w:rPr>
          <w:rFonts w:cs="Tahoma"/>
          <w:b/>
          <w:bCs/>
          <w:szCs w:val="18"/>
          <w:lang w:val="es-BO"/>
        </w:rPr>
      </w:pPr>
    </w:p>
    <w:p w14:paraId="47E5FE71" w14:textId="77777777" w:rsidR="00E3511B" w:rsidRPr="00B47D4D" w:rsidRDefault="00E3511B" w:rsidP="00EC1A39">
      <w:pPr>
        <w:pStyle w:val="Prrafodelista"/>
        <w:numPr>
          <w:ilvl w:val="1"/>
          <w:numId w:val="35"/>
        </w:numPr>
        <w:rPr>
          <w:rFonts w:ascii="Verdana" w:hAnsi="Verdana"/>
          <w:sz w:val="18"/>
          <w:szCs w:val="18"/>
          <w:lang w:val="es-BO"/>
        </w:rPr>
      </w:pPr>
      <w:r w:rsidRPr="00B47D4D">
        <w:rPr>
          <w:rFonts w:ascii="Verdana" w:hAnsi="Verdana"/>
          <w:b/>
          <w:sz w:val="18"/>
          <w:szCs w:val="18"/>
          <w:lang w:val="es-BO"/>
        </w:rPr>
        <w:t>Resolución por causas de fuerza mayor o caso fortuito o en resguardo de los intereses del Estado:</w:t>
      </w:r>
      <w:r w:rsidRPr="00B47D4D">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B47D4D" w:rsidRDefault="00E3511B" w:rsidP="00B47D4D">
      <w:pPr>
        <w:ind w:left="720"/>
        <w:rPr>
          <w:b/>
          <w:szCs w:val="18"/>
          <w:lang w:val="es-BO"/>
        </w:rPr>
      </w:pPr>
    </w:p>
    <w:p w14:paraId="2158432F" w14:textId="77777777" w:rsidR="00E3511B" w:rsidRPr="00B47D4D" w:rsidRDefault="00E3511B" w:rsidP="00B47D4D">
      <w:pPr>
        <w:ind w:left="720"/>
        <w:rPr>
          <w:szCs w:val="18"/>
          <w:lang w:val="es-BO"/>
        </w:rPr>
      </w:pPr>
      <w:r w:rsidRPr="00B47D4D">
        <w:rPr>
          <w:szCs w:val="18"/>
          <w:lang w:val="es-BO"/>
        </w:rPr>
        <w:t>Si en cualquier momento, antes de la terminación de la prestación del servicio objeto del Contrato, el</w:t>
      </w:r>
      <w:r w:rsidRPr="00B47D4D">
        <w:rPr>
          <w:b/>
          <w:szCs w:val="18"/>
          <w:lang w:val="es-BO"/>
        </w:rPr>
        <w:t xml:space="preserve"> CONSULTOR</w:t>
      </w:r>
      <w:r w:rsidRPr="00B47D4D">
        <w:rPr>
          <w:szCs w:val="18"/>
          <w:lang w:val="es-BO"/>
        </w:rPr>
        <w:t>,</w:t>
      </w:r>
      <w:r w:rsidRPr="00B47D4D">
        <w:rPr>
          <w:b/>
          <w:szCs w:val="18"/>
          <w:lang w:val="es-BO"/>
        </w:rPr>
        <w:t xml:space="preserve"> </w:t>
      </w:r>
      <w:r w:rsidRPr="00B47D4D">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B47D4D" w:rsidRDefault="00E3511B" w:rsidP="00B47D4D">
      <w:pPr>
        <w:ind w:left="1380"/>
        <w:rPr>
          <w:szCs w:val="18"/>
          <w:lang w:val="es-BO"/>
        </w:rPr>
      </w:pPr>
    </w:p>
    <w:p w14:paraId="39223BE6" w14:textId="77777777" w:rsidR="00E3511B" w:rsidRPr="00B47D4D" w:rsidRDefault="00E3511B" w:rsidP="00B47D4D">
      <w:pPr>
        <w:ind w:left="720"/>
        <w:rPr>
          <w:szCs w:val="18"/>
          <w:lang w:val="es-BO"/>
        </w:rPr>
      </w:pPr>
      <w:r w:rsidRPr="00B47D4D">
        <w:rPr>
          <w:szCs w:val="18"/>
          <w:lang w:val="es-BO"/>
        </w:rPr>
        <w:t xml:space="preserve">La </w:t>
      </w:r>
      <w:r w:rsidRPr="00B47D4D">
        <w:rPr>
          <w:b/>
          <w:szCs w:val="18"/>
          <w:lang w:val="es-BO"/>
        </w:rPr>
        <w:t>ENTIDAD</w:t>
      </w:r>
      <w:r w:rsidRPr="00B47D4D">
        <w:rPr>
          <w:szCs w:val="18"/>
          <w:lang w:val="es-BO"/>
        </w:rPr>
        <w:t xml:space="preserve">, previa evaluación y aceptación de la solicitud, mediante carta notariada dirigida al </w:t>
      </w:r>
      <w:r w:rsidRPr="00B47D4D">
        <w:rPr>
          <w:b/>
          <w:szCs w:val="18"/>
          <w:lang w:val="es-BO"/>
        </w:rPr>
        <w:t>CONSULTOR</w:t>
      </w:r>
      <w:r w:rsidRPr="00B47D4D">
        <w:rPr>
          <w:szCs w:val="18"/>
          <w:lang w:val="es-BO"/>
        </w:rPr>
        <w:t xml:space="preserve">, suspenderá la ejecución del servicio y resolverá el Contrato. A la entrega de dicha comunicación oficial de resolución, el </w:t>
      </w:r>
      <w:r w:rsidRPr="00B47D4D">
        <w:rPr>
          <w:b/>
          <w:szCs w:val="18"/>
          <w:lang w:val="es-BO"/>
        </w:rPr>
        <w:t xml:space="preserve">CONSULTOR </w:t>
      </w:r>
      <w:r w:rsidRPr="00B47D4D">
        <w:rPr>
          <w:szCs w:val="18"/>
          <w:lang w:val="es-BO"/>
        </w:rPr>
        <w:t xml:space="preserve">suspenderá la ejecución del servicio de acuerdo a las instrucciones escritas que al efecto emita la </w:t>
      </w:r>
      <w:r w:rsidRPr="00B47D4D">
        <w:rPr>
          <w:b/>
          <w:szCs w:val="18"/>
          <w:lang w:val="es-BO"/>
        </w:rPr>
        <w:t>ENTIDAD</w:t>
      </w:r>
      <w:r w:rsidRPr="00B47D4D">
        <w:rPr>
          <w:szCs w:val="18"/>
          <w:lang w:val="es-BO"/>
        </w:rPr>
        <w:t>.</w:t>
      </w:r>
    </w:p>
    <w:p w14:paraId="7160AC3C" w14:textId="77777777" w:rsidR="00E3511B" w:rsidRPr="00B47D4D" w:rsidRDefault="00E3511B" w:rsidP="00B47D4D">
      <w:pPr>
        <w:ind w:left="1380"/>
        <w:rPr>
          <w:szCs w:val="18"/>
          <w:lang w:val="es-BO"/>
        </w:rPr>
      </w:pPr>
    </w:p>
    <w:p w14:paraId="24BC7727" w14:textId="77777777" w:rsidR="00E3511B" w:rsidRPr="00B47D4D" w:rsidRDefault="00E3511B" w:rsidP="00B47D4D">
      <w:pPr>
        <w:ind w:left="720"/>
        <w:rPr>
          <w:szCs w:val="18"/>
          <w:lang w:val="es-BO"/>
        </w:rPr>
      </w:pPr>
      <w:r w:rsidRPr="00B47D4D">
        <w:rPr>
          <w:szCs w:val="18"/>
          <w:lang w:val="es-BO"/>
        </w:rPr>
        <w:t xml:space="preserve">Asimismo, si la </w:t>
      </w:r>
      <w:r w:rsidRPr="00B47D4D">
        <w:rPr>
          <w:b/>
          <w:szCs w:val="18"/>
          <w:lang w:val="es-BO"/>
        </w:rPr>
        <w:t>ENTIDAD</w:t>
      </w:r>
      <w:r w:rsidRPr="00B47D4D">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B47D4D">
        <w:rPr>
          <w:b/>
          <w:szCs w:val="18"/>
          <w:lang w:val="es-BO"/>
        </w:rPr>
        <w:t xml:space="preserve"> </w:t>
      </w:r>
      <w:r w:rsidRPr="00B47D4D">
        <w:rPr>
          <w:szCs w:val="18"/>
          <w:lang w:val="es-BO"/>
        </w:rPr>
        <w:t xml:space="preserve">y resolverá el </w:t>
      </w:r>
      <w:r w:rsidRPr="00B47D4D">
        <w:rPr>
          <w:b/>
          <w:szCs w:val="18"/>
          <w:lang w:val="es-BO"/>
        </w:rPr>
        <w:t>CONTRATO</w:t>
      </w:r>
      <w:r w:rsidRPr="00B47D4D">
        <w:rPr>
          <w:szCs w:val="18"/>
          <w:lang w:val="es-BO"/>
        </w:rPr>
        <w:t>.</w:t>
      </w:r>
    </w:p>
    <w:p w14:paraId="6D33E8A9" w14:textId="77777777" w:rsidR="00E3511B" w:rsidRPr="00B47D4D" w:rsidRDefault="00E3511B" w:rsidP="00B47D4D">
      <w:pPr>
        <w:ind w:left="1380"/>
        <w:rPr>
          <w:szCs w:val="18"/>
          <w:lang w:val="es-BO"/>
        </w:rPr>
      </w:pPr>
    </w:p>
    <w:p w14:paraId="7B717EE5" w14:textId="77777777" w:rsidR="00E3511B" w:rsidRPr="00B47D4D" w:rsidRDefault="00E3511B" w:rsidP="00B47D4D">
      <w:pPr>
        <w:ind w:left="720"/>
        <w:rPr>
          <w:szCs w:val="18"/>
          <w:lang w:val="es-BO"/>
        </w:rPr>
      </w:pPr>
      <w:r w:rsidRPr="00B47D4D">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B47D4D" w:rsidRDefault="00E3511B" w:rsidP="00B47D4D">
      <w:pPr>
        <w:ind w:left="1400"/>
        <w:rPr>
          <w:szCs w:val="18"/>
          <w:lang w:val="es-BO"/>
        </w:rPr>
      </w:pPr>
    </w:p>
    <w:p w14:paraId="3AB640F4" w14:textId="77777777" w:rsidR="00E3511B" w:rsidRPr="00B47D4D" w:rsidRDefault="00E3511B" w:rsidP="00B47D4D">
      <w:pPr>
        <w:autoSpaceDE w:val="0"/>
        <w:autoSpaceDN w:val="0"/>
        <w:adjustRightInd w:val="0"/>
        <w:ind w:left="900"/>
        <w:rPr>
          <w:rFonts w:cs="Tahoma"/>
          <w:bCs/>
          <w:szCs w:val="18"/>
          <w:lang w:val="es-BO"/>
        </w:rPr>
      </w:pPr>
    </w:p>
    <w:p w14:paraId="7CE6AFCC" w14:textId="77777777" w:rsidR="00E3511B" w:rsidRPr="00B47D4D" w:rsidRDefault="00E3511B" w:rsidP="00B47D4D">
      <w:pPr>
        <w:autoSpaceDE w:val="0"/>
        <w:autoSpaceDN w:val="0"/>
        <w:adjustRightInd w:val="0"/>
        <w:rPr>
          <w:rFonts w:cs="Tahoma"/>
          <w:bCs/>
          <w:szCs w:val="18"/>
          <w:lang w:val="es-BO"/>
        </w:rPr>
      </w:pPr>
      <w:r w:rsidRPr="00B47D4D">
        <w:rPr>
          <w:rFonts w:cs="Tahoma"/>
          <w:b/>
          <w:bCs/>
          <w:szCs w:val="18"/>
          <w:lang w:val="es-BO"/>
        </w:rPr>
        <w:t xml:space="preserve">VIGÉSIMA PRIMERA.- (SOLUCIÓN DE CONTROVERSIAS) </w:t>
      </w:r>
      <w:r w:rsidRPr="00B47D4D">
        <w:rPr>
          <w:rFonts w:cs="Tahoma"/>
          <w:bCs/>
          <w:szCs w:val="18"/>
          <w:lang w:val="es-BO"/>
        </w:rPr>
        <w:t xml:space="preserve">En caso de surgir controversias sobre los derechos y obligaciones u otros aspectos propios de la ejecución del presente contrato, </w:t>
      </w:r>
      <w:r w:rsidRPr="00B47D4D">
        <w:rPr>
          <w:rFonts w:cs="Tahoma"/>
          <w:bCs/>
          <w:szCs w:val="18"/>
          <w:lang w:val="es-BO"/>
        </w:rPr>
        <w:lastRenderedPageBreak/>
        <w:t>las partes acudirán a la jurisdicción prevista en el ordenamiento jurídico para los contratos administrativos.</w:t>
      </w:r>
    </w:p>
    <w:p w14:paraId="38F3192D" w14:textId="77777777" w:rsidR="00E3511B" w:rsidRPr="00B47D4D" w:rsidRDefault="00E3511B" w:rsidP="00B47D4D">
      <w:pPr>
        <w:autoSpaceDE w:val="0"/>
        <w:autoSpaceDN w:val="0"/>
        <w:adjustRightInd w:val="0"/>
        <w:rPr>
          <w:rFonts w:cs="Tahoma"/>
          <w:b/>
          <w:szCs w:val="18"/>
          <w:lang w:val="es-BO"/>
        </w:rPr>
      </w:pPr>
    </w:p>
    <w:p w14:paraId="611994C2" w14:textId="77777777" w:rsidR="00E3511B" w:rsidRPr="00B47D4D" w:rsidRDefault="00E3511B" w:rsidP="00B47D4D">
      <w:pPr>
        <w:rPr>
          <w:bCs/>
          <w:szCs w:val="18"/>
          <w:lang w:val="es-BO"/>
        </w:rPr>
      </w:pPr>
      <w:r w:rsidRPr="00B47D4D">
        <w:rPr>
          <w:b/>
          <w:szCs w:val="18"/>
          <w:lang w:val="es-BO"/>
        </w:rPr>
        <w:t xml:space="preserve">VIGÉSIMA SEGUNDA.- (CERTIFICADO DE LIQUIDACIÓN FINAL) </w:t>
      </w:r>
      <w:r w:rsidRPr="00B47D4D">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B47D4D">
        <w:rPr>
          <w:b/>
          <w:bCs/>
          <w:szCs w:val="18"/>
          <w:lang w:val="es-BO"/>
        </w:rPr>
        <w:t>CONSULTOR</w:t>
      </w:r>
      <w:r w:rsidRPr="00B47D4D">
        <w:rPr>
          <w:bCs/>
          <w:szCs w:val="18"/>
          <w:lang w:val="es-BO"/>
        </w:rPr>
        <w:t xml:space="preserve">, elaborará y presentará el Certificado de Liquidación Final del servicio de </w:t>
      </w:r>
      <w:r w:rsidRPr="00B47D4D">
        <w:rPr>
          <w:b/>
          <w:bCs/>
          <w:szCs w:val="18"/>
          <w:lang w:val="es-BO"/>
        </w:rPr>
        <w:t xml:space="preserve">CONSULTORÍA, </w:t>
      </w:r>
      <w:r w:rsidRPr="00B47D4D">
        <w:rPr>
          <w:bCs/>
          <w:szCs w:val="18"/>
          <w:lang w:val="es-BO"/>
        </w:rPr>
        <w:t xml:space="preserve">con fecha y la firma del representante del consultor a la </w:t>
      </w:r>
      <w:r w:rsidRPr="00B47D4D">
        <w:rPr>
          <w:b/>
          <w:szCs w:val="18"/>
          <w:lang w:val="es-BO"/>
        </w:rPr>
        <w:t>CONTRAPARTE</w:t>
      </w:r>
      <w:r w:rsidRPr="00B47D4D">
        <w:rPr>
          <w:bCs/>
          <w:szCs w:val="18"/>
          <w:lang w:val="es-BO"/>
        </w:rPr>
        <w:t xml:space="preserve"> para su aprobación. La </w:t>
      </w:r>
      <w:r w:rsidRPr="00B47D4D">
        <w:rPr>
          <w:b/>
          <w:bCs/>
          <w:szCs w:val="18"/>
          <w:lang w:val="es-BO"/>
        </w:rPr>
        <w:t>ENTIDAD</w:t>
      </w:r>
      <w:r w:rsidRPr="00B47D4D">
        <w:rPr>
          <w:bCs/>
          <w:szCs w:val="18"/>
          <w:lang w:val="es-BO"/>
        </w:rPr>
        <w:t xml:space="preserve"> a través de la </w:t>
      </w:r>
      <w:r w:rsidRPr="00B47D4D">
        <w:rPr>
          <w:b/>
          <w:bCs/>
          <w:szCs w:val="18"/>
          <w:lang w:val="es-BO"/>
        </w:rPr>
        <w:t xml:space="preserve">CONTRAPARTE </w:t>
      </w:r>
      <w:r w:rsidRPr="00B47D4D">
        <w:rPr>
          <w:bCs/>
          <w:szCs w:val="18"/>
          <w:lang w:val="es-BO"/>
        </w:rPr>
        <w:t>se reserva el derecho de realizar los ajustes que considere pertinentes previa a la aprobación del certificado de liquidación final.</w:t>
      </w:r>
      <w:r w:rsidRPr="00B47D4D">
        <w:rPr>
          <w:b/>
          <w:bCs/>
          <w:szCs w:val="18"/>
          <w:lang w:val="es-BO"/>
        </w:rPr>
        <w:t xml:space="preserve"> </w:t>
      </w:r>
      <w:r w:rsidRPr="00B47D4D">
        <w:rPr>
          <w:bCs/>
          <w:szCs w:val="18"/>
          <w:lang w:val="es-BO"/>
        </w:rPr>
        <w:t xml:space="preserve"> </w:t>
      </w:r>
    </w:p>
    <w:p w14:paraId="2D6CC645" w14:textId="77777777" w:rsidR="00E3511B" w:rsidRPr="00B47D4D" w:rsidRDefault="00E3511B" w:rsidP="00B47D4D">
      <w:pPr>
        <w:rPr>
          <w:bCs/>
          <w:szCs w:val="18"/>
          <w:lang w:val="es-BO"/>
        </w:rPr>
      </w:pPr>
    </w:p>
    <w:p w14:paraId="40FF1F35" w14:textId="77777777" w:rsidR="00E3511B" w:rsidRPr="00B47D4D" w:rsidRDefault="00E3511B" w:rsidP="00B47D4D">
      <w:pPr>
        <w:rPr>
          <w:b/>
          <w:szCs w:val="18"/>
          <w:lang w:val="es-BO"/>
        </w:rPr>
      </w:pPr>
      <w:r w:rsidRPr="00B47D4D">
        <w:rPr>
          <w:szCs w:val="18"/>
          <w:lang w:val="es-BO"/>
        </w:rPr>
        <w:t>En caso de que el</w:t>
      </w:r>
      <w:r w:rsidRPr="00B47D4D">
        <w:rPr>
          <w:b/>
          <w:szCs w:val="18"/>
          <w:lang w:val="es-BO"/>
        </w:rPr>
        <w:t xml:space="preserve"> </w:t>
      </w:r>
      <w:r w:rsidRPr="00B47D4D">
        <w:rPr>
          <w:b/>
          <w:bCs/>
          <w:szCs w:val="18"/>
          <w:lang w:val="es-BO"/>
        </w:rPr>
        <w:t>CONSULTOR</w:t>
      </w:r>
      <w:r w:rsidRPr="00B47D4D">
        <w:rPr>
          <w:szCs w:val="18"/>
          <w:lang w:val="es-BO"/>
        </w:rPr>
        <w:t xml:space="preserve">, no presente a la </w:t>
      </w:r>
      <w:r w:rsidRPr="00B47D4D">
        <w:rPr>
          <w:b/>
          <w:szCs w:val="18"/>
          <w:lang w:val="es-BO"/>
        </w:rPr>
        <w:t>CONTRAPARTE</w:t>
      </w:r>
      <w:r w:rsidRPr="00B47D4D">
        <w:rPr>
          <w:szCs w:val="18"/>
          <w:lang w:val="es-BO"/>
        </w:rPr>
        <w:t xml:space="preserve"> el Certificado de Liquidación Final dentro del plazo previsto, la </w:t>
      </w:r>
      <w:r w:rsidRPr="00B47D4D">
        <w:rPr>
          <w:b/>
          <w:bCs/>
          <w:szCs w:val="18"/>
          <w:lang w:val="es-BO"/>
        </w:rPr>
        <w:t>CONTRAPARTE</w:t>
      </w:r>
      <w:r w:rsidRPr="00B47D4D">
        <w:rPr>
          <w:szCs w:val="18"/>
          <w:lang w:val="es-BO"/>
        </w:rPr>
        <w:t xml:space="preserve"> deberá elaborar y aprobar el Certificado de Liquidación Final, el cual será notificado al </w:t>
      </w:r>
      <w:r w:rsidRPr="00B47D4D">
        <w:rPr>
          <w:b/>
          <w:szCs w:val="18"/>
          <w:lang w:val="es-BO"/>
        </w:rPr>
        <w:t>CONSULTOR.</w:t>
      </w:r>
    </w:p>
    <w:p w14:paraId="165CFB70" w14:textId="77777777" w:rsidR="00E3511B" w:rsidRPr="00B47D4D" w:rsidRDefault="00E3511B" w:rsidP="00B47D4D">
      <w:pPr>
        <w:rPr>
          <w:b/>
          <w:szCs w:val="18"/>
          <w:lang w:val="es-BO"/>
        </w:rPr>
      </w:pPr>
    </w:p>
    <w:p w14:paraId="0826C099" w14:textId="77777777" w:rsidR="00E3511B" w:rsidRPr="00B47D4D" w:rsidRDefault="00E3511B" w:rsidP="00B47D4D">
      <w:pPr>
        <w:rPr>
          <w:b/>
          <w:i/>
          <w:szCs w:val="18"/>
          <w:lang w:val="es-BO"/>
        </w:rPr>
      </w:pPr>
      <w:r w:rsidRPr="00B47D4D">
        <w:rPr>
          <w:b/>
          <w:i/>
          <w:szCs w:val="18"/>
          <w:lang w:val="es-BO"/>
        </w:rPr>
        <w:t>(Incluir este párrafo para consultoría individual por producto)</w:t>
      </w:r>
    </w:p>
    <w:p w14:paraId="51B756F1" w14:textId="77777777" w:rsidR="00E3511B" w:rsidRPr="00B47D4D" w:rsidRDefault="00E3511B" w:rsidP="00B47D4D">
      <w:pPr>
        <w:rPr>
          <w:szCs w:val="18"/>
          <w:lang w:val="es-BO"/>
        </w:rPr>
      </w:pPr>
      <w:r w:rsidRPr="00B47D4D">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B47D4D" w:rsidRDefault="00E3511B" w:rsidP="00B47D4D">
      <w:pPr>
        <w:rPr>
          <w:b/>
          <w:i/>
          <w:szCs w:val="18"/>
          <w:lang w:val="es-BO"/>
        </w:rPr>
      </w:pPr>
      <w:r w:rsidRPr="00B47D4D">
        <w:rPr>
          <w:b/>
          <w:i/>
          <w:szCs w:val="18"/>
          <w:lang w:val="es-BO"/>
        </w:rPr>
        <w:t>(Incluir este párrafo para consultoría individual de línea)</w:t>
      </w:r>
    </w:p>
    <w:p w14:paraId="6F86FD69" w14:textId="77777777" w:rsidR="00E3511B" w:rsidRPr="00B47D4D" w:rsidRDefault="00E3511B" w:rsidP="00B47D4D">
      <w:pPr>
        <w:rPr>
          <w:szCs w:val="18"/>
          <w:lang w:val="es-BO"/>
        </w:rPr>
      </w:pPr>
      <w:r w:rsidRPr="00B47D4D">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B47D4D" w:rsidRDefault="00E3511B" w:rsidP="00B47D4D">
      <w:pPr>
        <w:rPr>
          <w:szCs w:val="18"/>
          <w:lang w:val="es-BO"/>
        </w:rPr>
      </w:pPr>
    </w:p>
    <w:p w14:paraId="31A60DBF" w14:textId="77777777" w:rsidR="00E3511B" w:rsidRPr="00B47D4D" w:rsidRDefault="00E3511B" w:rsidP="00B47D4D">
      <w:pPr>
        <w:rPr>
          <w:bCs/>
          <w:szCs w:val="18"/>
          <w:lang w:val="es-BO"/>
        </w:rPr>
      </w:pPr>
      <w:r w:rsidRPr="00B47D4D">
        <w:rPr>
          <w:bCs/>
          <w:szCs w:val="18"/>
          <w:lang w:val="es-BO"/>
        </w:rPr>
        <w:t xml:space="preserve">El cierre de contrato deberá ser acreditado con un Certificado de Cumplimiento de Contrato, otorgado por la autoridad competente de </w:t>
      </w:r>
      <w:r w:rsidRPr="00B47D4D">
        <w:rPr>
          <w:b/>
          <w:bCs/>
          <w:szCs w:val="18"/>
          <w:lang w:val="es-BO"/>
        </w:rPr>
        <w:t>LA</w:t>
      </w:r>
      <w:r w:rsidRPr="00B47D4D">
        <w:rPr>
          <w:bCs/>
          <w:szCs w:val="18"/>
          <w:lang w:val="es-BO"/>
        </w:rPr>
        <w:t xml:space="preserve"> </w:t>
      </w:r>
      <w:r w:rsidRPr="00B47D4D">
        <w:rPr>
          <w:b/>
          <w:bCs/>
          <w:szCs w:val="18"/>
          <w:lang w:val="es-BO"/>
        </w:rPr>
        <w:t>ENTIDAD</w:t>
      </w:r>
      <w:r w:rsidRPr="00B47D4D">
        <w:rPr>
          <w:bCs/>
          <w:szCs w:val="18"/>
          <w:lang w:val="es-BO"/>
        </w:rPr>
        <w:t xml:space="preserve"> luego de concluido el trámite precedentemente especificado.</w:t>
      </w:r>
    </w:p>
    <w:p w14:paraId="4A6A177A" w14:textId="77777777" w:rsidR="00E3511B" w:rsidRPr="00B47D4D" w:rsidRDefault="00E3511B" w:rsidP="00B47D4D">
      <w:pPr>
        <w:rPr>
          <w:b/>
          <w:szCs w:val="18"/>
          <w:lang w:val="es-BO"/>
        </w:rPr>
      </w:pPr>
    </w:p>
    <w:p w14:paraId="63137AE9" w14:textId="77777777" w:rsidR="00E3511B" w:rsidRPr="00B47D4D" w:rsidRDefault="00E3511B" w:rsidP="00B47D4D">
      <w:pPr>
        <w:rPr>
          <w:szCs w:val="18"/>
          <w:lang w:val="es-BO"/>
        </w:rPr>
      </w:pPr>
      <w:r w:rsidRPr="00B47D4D">
        <w:rPr>
          <w:szCs w:val="18"/>
          <w:lang w:val="es-BO"/>
        </w:rPr>
        <w:t xml:space="preserve">Asimismo, el </w:t>
      </w:r>
      <w:r w:rsidRPr="00B47D4D">
        <w:rPr>
          <w:b/>
          <w:szCs w:val="18"/>
          <w:lang w:val="es-BO"/>
        </w:rPr>
        <w:t>CONSULTOR</w:t>
      </w:r>
      <w:r w:rsidRPr="00B47D4D">
        <w:rPr>
          <w:szCs w:val="18"/>
          <w:lang w:val="es-BO"/>
        </w:rPr>
        <w:t xml:space="preserve"> podrá establecer el importe de los pagos a los cuales considere tener derecho</w:t>
      </w:r>
      <w:r w:rsidRPr="00B47D4D">
        <w:rPr>
          <w:b/>
          <w:szCs w:val="18"/>
          <w:lang w:val="es-BO"/>
        </w:rPr>
        <w:t>.</w:t>
      </w:r>
    </w:p>
    <w:p w14:paraId="7D5F2371" w14:textId="77777777" w:rsidR="00E3511B" w:rsidRPr="00B47D4D" w:rsidRDefault="00E3511B" w:rsidP="00B47D4D">
      <w:pPr>
        <w:rPr>
          <w:szCs w:val="18"/>
          <w:lang w:val="es-BO"/>
        </w:rPr>
      </w:pPr>
    </w:p>
    <w:p w14:paraId="45DFAE58" w14:textId="77777777" w:rsidR="00E3511B" w:rsidRPr="00B47D4D" w:rsidRDefault="00E3511B" w:rsidP="00B47D4D">
      <w:pPr>
        <w:rPr>
          <w:szCs w:val="18"/>
          <w:lang w:val="es-BO"/>
        </w:rPr>
      </w:pPr>
      <w:r w:rsidRPr="00B47D4D">
        <w:rPr>
          <w:szCs w:val="18"/>
          <w:lang w:val="es-BO"/>
        </w:rPr>
        <w:t xml:space="preserve">Preparado así el Certificado de Liquidación Final y debidamente aprobado por </w:t>
      </w:r>
      <w:r w:rsidRPr="00B47D4D">
        <w:rPr>
          <w:b/>
          <w:szCs w:val="18"/>
          <w:lang w:val="es-BO"/>
        </w:rPr>
        <w:t>LA</w:t>
      </w:r>
      <w:r w:rsidRPr="00B47D4D">
        <w:rPr>
          <w:szCs w:val="18"/>
          <w:lang w:val="es-BO"/>
        </w:rPr>
        <w:t xml:space="preserve"> </w:t>
      </w:r>
      <w:r w:rsidRPr="00B47D4D">
        <w:rPr>
          <w:b/>
          <w:szCs w:val="18"/>
          <w:lang w:val="es-BO"/>
        </w:rPr>
        <w:t>CONTRAPARTE</w:t>
      </w:r>
      <w:r w:rsidRPr="00B47D4D">
        <w:rPr>
          <w:szCs w:val="18"/>
          <w:lang w:val="es-BO"/>
        </w:rPr>
        <w:t xml:space="preserve">, ésta lo remitirá a la dependencia de </w:t>
      </w:r>
      <w:r w:rsidRPr="00B47D4D">
        <w:rPr>
          <w:b/>
          <w:szCs w:val="18"/>
          <w:lang w:val="es-BO"/>
        </w:rPr>
        <w:t>LA</w:t>
      </w:r>
      <w:r w:rsidRPr="00B47D4D">
        <w:rPr>
          <w:szCs w:val="18"/>
          <w:lang w:val="es-BO"/>
        </w:rPr>
        <w:t xml:space="preserve"> </w:t>
      </w:r>
      <w:r w:rsidRPr="00B47D4D">
        <w:rPr>
          <w:b/>
          <w:szCs w:val="18"/>
          <w:lang w:val="es-BO"/>
        </w:rPr>
        <w:t>ENTIDAD</w:t>
      </w:r>
      <w:r w:rsidRPr="00B47D4D">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B47D4D" w:rsidRDefault="00E3511B" w:rsidP="00B47D4D">
      <w:pPr>
        <w:rPr>
          <w:rFonts w:cs="Tahoma"/>
          <w:b/>
          <w:bCs/>
          <w:szCs w:val="18"/>
          <w:lang w:val="es-BO"/>
        </w:rPr>
      </w:pPr>
    </w:p>
    <w:p w14:paraId="25629EF9" w14:textId="77777777" w:rsidR="00E3511B" w:rsidRPr="00B47D4D" w:rsidRDefault="00E3511B" w:rsidP="00B47D4D">
      <w:pPr>
        <w:rPr>
          <w:rFonts w:cs="Tahoma"/>
          <w:b/>
          <w:szCs w:val="18"/>
          <w:lang w:val="es-BO"/>
        </w:rPr>
      </w:pPr>
      <w:r w:rsidRPr="00B47D4D">
        <w:rPr>
          <w:rFonts w:cs="Tahoma"/>
          <w:b/>
          <w:szCs w:val="18"/>
          <w:lang w:val="es-BO"/>
        </w:rPr>
        <w:t>VIGÉSIMA TERCERA</w:t>
      </w:r>
      <w:r w:rsidRPr="00B47D4D">
        <w:rPr>
          <w:rFonts w:cs="Tahoma"/>
          <w:b/>
          <w:bCs/>
          <w:szCs w:val="18"/>
          <w:lang w:val="es-BO"/>
        </w:rPr>
        <w:t xml:space="preserve">.- </w:t>
      </w:r>
      <w:r w:rsidRPr="00B47D4D">
        <w:rPr>
          <w:rFonts w:cs="Tahoma"/>
          <w:b/>
          <w:szCs w:val="18"/>
          <w:lang w:val="es-BO"/>
        </w:rPr>
        <w:t xml:space="preserve">(CONSENTIMIENTO) </w:t>
      </w:r>
      <w:r w:rsidRPr="00B47D4D">
        <w:rPr>
          <w:rFonts w:cs="Tahoma"/>
          <w:szCs w:val="18"/>
          <w:lang w:val="es-BO"/>
        </w:rPr>
        <w:t>En señal de conformidad y para su fiel y estricto cumplimiento, firmamos el presente Contrato en cuatro ejemplares de un mismo tenor y validez el/la señor(a) _________ (</w:t>
      </w:r>
      <w:r w:rsidRPr="00B47D4D">
        <w:rPr>
          <w:rFonts w:cs="Tahoma"/>
          <w:b/>
          <w:i/>
          <w:szCs w:val="18"/>
          <w:lang w:val="es-BO"/>
        </w:rPr>
        <w:t xml:space="preserve">registrar el nombre de la </w:t>
      </w:r>
      <w:proofErr w:type="spellStart"/>
      <w:r w:rsidRPr="00B47D4D">
        <w:rPr>
          <w:rFonts w:cs="Tahoma"/>
          <w:b/>
          <w:i/>
          <w:szCs w:val="18"/>
          <w:lang w:val="es-BO"/>
        </w:rPr>
        <w:t>MAE</w:t>
      </w:r>
      <w:proofErr w:type="spellEnd"/>
      <w:r w:rsidRPr="00B47D4D">
        <w:rPr>
          <w:rFonts w:cs="Tahoma"/>
          <w:b/>
          <w:i/>
          <w:szCs w:val="18"/>
          <w:lang w:val="es-BO"/>
        </w:rPr>
        <w:t xml:space="preserve"> o del funcionario a quien se delega la competencia y responsabilidad para la suscripción del Contrato, y la Resolución correspondiente o documento de nombramiento), </w:t>
      </w:r>
      <w:r w:rsidRPr="00B47D4D">
        <w:rPr>
          <w:rFonts w:cs="Tahoma"/>
          <w:szCs w:val="18"/>
          <w:lang w:val="es-BO"/>
        </w:rPr>
        <w:t xml:space="preserve">en representación legal de la </w:t>
      </w:r>
      <w:r w:rsidRPr="00B47D4D">
        <w:rPr>
          <w:rFonts w:cs="Tahoma"/>
          <w:b/>
          <w:szCs w:val="18"/>
          <w:lang w:val="es-BO"/>
        </w:rPr>
        <w:t>ENTIDAD</w:t>
      </w:r>
      <w:r w:rsidRPr="00B47D4D">
        <w:rPr>
          <w:rFonts w:cs="Tahoma"/>
          <w:szCs w:val="18"/>
          <w:lang w:val="es-BO"/>
        </w:rPr>
        <w:t xml:space="preserve">, y el/la señor(a) _____________ </w:t>
      </w:r>
      <w:r w:rsidRPr="00B47D4D">
        <w:rPr>
          <w:rFonts w:cs="Tahoma"/>
          <w:b/>
          <w:i/>
          <w:szCs w:val="18"/>
          <w:lang w:val="es-BO"/>
        </w:rPr>
        <w:t>(registrar el nombre de la persona natural adjudicada)</w:t>
      </w:r>
      <w:r w:rsidRPr="00B47D4D">
        <w:rPr>
          <w:rFonts w:cs="Tahoma"/>
          <w:b/>
          <w:szCs w:val="18"/>
          <w:lang w:val="es-BO"/>
        </w:rPr>
        <w:t xml:space="preserve"> como Consultor contratado</w:t>
      </w:r>
      <w:r w:rsidRPr="00B47D4D">
        <w:rPr>
          <w:rFonts w:cs="Tahoma"/>
          <w:szCs w:val="18"/>
          <w:lang w:val="es-BO"/>
        </w:rPr>
        <w:t>.</w:t>
      </w:r>
    </w:p>
    <w:p w14:paraId="537982A9" w14:textId="77777777" w:rsidR="00E3511B" w:rsidRPr="00B47D4D" w:rsidRDefault="00E3511B" w:rsidP="00B47D4D">
      <w:pPr>
        <w:rPr>
          <w:rFonts w:cs="Tahoma"/>
          <w:szCs w:val="18"/>
          <w:lang w:val="es-BO"/>
        </w:rPr>
      </w:pPr>
    </w:p>
    <w:p w14:paraId="77965CD1" w14:textId="77777777" w:rsidR="00E3511B" w:rsidRPr="00B47D4D" w:rsidRDefault="00E3511B" w:rsidP="00B47D4D">
      <w:pPr>
        <w:rPr>
          <w:rFonts w:cs="Tahoma"/>
          <w:szCs w:val="18"/>
          <w:lang w:val="es-BO"/>
        </w:rPr>
      </w:pPr>
      <w:r w:rsidRPr="00B47D4D">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B47D4D" w:rsidRDefault="00E3511B" w:rsidP="00B47D4D">
      <w:pPr>
        <w:rPr>
          <w:rFonts w:cs="Tahoma"/>
          <w:szCs w:val="18"/>
          <w:lang w:val="es-BO"/>
        </w:rPr>
      </w:pPr>
    </w:p>
    <w:p w14:paraId="16AB6842" w14:textId="77777777" w:rsidR="00E3511B" w:rsidRPr="00B47D4D" w:rsidRDefault="00E3511B" w:rsidP="00B47D4D">
      <w:pPr>
        <w:autoSpaceDE w:val="0"/>
        <w:autoSpaceDN w:val="0"/>
        <w:adjustRightInd w:val="0"/>
        <w:rPr>
          <w:rFonts w:cs="Tahoma"/>
          <w:b/>
          <w:bCs/>
          <w:i/>
          <w:iCs/>
          <w:szCs w:val="18"/>
          <w:lang w:val="es-BO"/>
        </w:rPr>
      </w:pPr>
      <w:r w:rsidRPr="00B47D4D">
        <w:rPr>
          <w:rFonts w:cs="Tahoma"/>
          <w:b/>
          <w:bCs/>
          <w:i/>
          <w:iCs/>
          <w:szCs w:val="18"/>
          <w:lang w:val="es-BO"/>
        </w:rPr>
        <w:t>_________ (Registrar la ciudad o localidad y fecha en que se suscribe el Contrato).</w:t>
      </w:r>
    </w:p>
    <w:p w14:paraId="48CB7375" w14:textId="77777777" w:rsidR="00E3511B" w:rsidRPr="00B47D4D" w:rsidRDefault="00E3511B" w:rsidP="00B47D4D">
      <w:pPr>
        <w:autoSpaceDE w:val="0"/>
        <w:autoSpaceDN w:val="0"/>
        <w:adjustRightInd w:val="0"/>
        <w:rPr>
          <w:rFonts w:cs="Tahoma"/>
          <w:b/>
          <w:bCs/>
          <w:i/>
          <w:iCs/>
          <w:szCs w:val="18"/>
          <w:lang w:val="es-BO"/>
        </w:rPr>
      </w:pPr>
    </w:p>
    <w:p w14:paraId="21F793C3" w14:textId="77777777" w:rsidR="00E3511B" w:rsidRPr="00B47D4D" w:rsidRDefault="00E3511B" w:rsidP="00B47D4D">
      <w:pPr>
        <w:autoSpaceDE w:val="0"/>
        <w:autoSpaceDN w:val="0"/>
        <w:adjustRightInd w:val="0"/>
        <w:rPr>
          <w:rFonts w:cs="Tahoma"/>
          <w:b/>
          <w:bCs/>
          <w:i/>
          <w:iCs/>
          <w:szCs w:val="18"/>
          <w:lang w:val="es-BO"/>
        </w:rPr>
      </w:pPr>
    </w:p>
    <w:p w14:paraId="31EC5F01" w14:textId="77777777" w:rsidR="00E3511B" w:rsidRPr="00B47D4D"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77"/>
        <w:gridCol w:w="236"/>
        <w:gridCol w:w="4665"/>
      </w:tblGrid>
      <w:tr w:rsidR="00E3511B" w:rsidRPr="00B47D4D"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B47D4D" w:rsidRDefault="00E3511B" w:rsidP="00B47D4D">
            <w:pPr>
              <w:autoSpaceDE w:val="0"/>
              <w:autoSpaceDN w:val="0"/>
              <w:adjustRightInd w:val="0"/>
              <w:rPr>
                <w:rFonts w:cs="Verdana"/>
                <w:szCs w:val="18"/>
                <w:lang w:val="es-BO"/>
              </w:rPr>
            </w:pPr>
          </w:p>
          <w:p w14:paraId="733C4B6A" w14:textId="77777777" w:rsidR="00E3511B" w:rsidRPr="00B47D4D" w:rsidRDefault="00E3511B" w:rsidP="00B47D4D">
            <w:pPr>
              <w:autoSpaceDE w:val="0"/>
              <w:autoSpaceDN w:val="0"/>
              <w:adjustRightInd w:val="0"/>
              <w:rPr>
                <w:rFonts w:cs="Verdana"/>
                <w:szCs w:val="18"/>
                <w:lang w:val="es-BO"/>
              </w:rPr>
            </w:pPr>
          </w:p>
          <w:p w14:paraId="6B2603D0" w14:textId="77777777" w:rsidR="00E3511B" w:rsidRPr="00B47D4D" w:rsidRDefault="00E3511B" w:rsidP="00B47D4D">
            <w:pPr>
              <w:autoSpaceDE w:val="0"/>
              <w:autoSpaceDN w:val="0"/>
              <w:adjustRightInd w:val="0"/>
              <w:rPr>
                <w:rFonts w:cs="Verdana"/>
                <w:szCs w:val="18"/>
                <w:lang w:val="es-BO"/>
              </w:rPr>
            </w:pPr>
          </w:p>
          <w:p w14:paraId="2C6D2864" w14:textId="77777777" w:rsidR="00E3511B" w:rsidRPr="00B47D4D" w:rsidRDefault="00E3511B" w:rsidP="00B47D4D">
            <w:pPr>
              <w:autoSpaceDE w:val="0"/>
              <w:autoSpaceDN w:val="0"/>
              <w:adjustRightInd w:val="0"/>
              <w:rPr>
                <w:rFonts w:cs="Verdana"/>
                <w:szCs w:val="18"/>
                <w:lang w:val="es-BO"/>
              </w:rPr>
            </w:pPr>
          </w:p>
          <w:p w14:paraId="72B35878" w14:textId="77777777" w:rsidR="00E3511B" w:rsidRPr="00B47D4D" w:rsidRDefault="00E3511B" w:rsidP="00B47D4D">
            <w:pPr>
              <w:autoSpaceDE w:val="0"/>
              <w:autoSpaceDN w:val="0"/>
              <w:adjustRightInd w:val="0"/>
              <w:rPr>
                <w:rFonts w:cs="Verdana"/>
                <w:szCs w:val="18"/>
                <w:lang w:val="es-BO"/>
              </w:rPr>
            </w:pPr>
          </w:p>
        </w:tc>
        <w:tc>
          <w:tcPr>
            <w:tcW w:w="236" w:type="dxa"/>
          </w:tcPr>
          <w:p w14:paraId="6555F31F" w14:textId="77777777" w:rsidR="00E3511B" w:rsidRPr="00B47D4D"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B47D4D" w:rsidRDefault="00E3511B" w:rsidP="00B47D4D">
            <w:pPr>
              <w:autoSpaceDE w:val="0"/>
              <w:autoSpaceDN w:val="0"/>
              <w:adjustRightInd w:val="0"/>
              <w:rPr>
                <w:rFonts w:cs="Verdana"/>
                <w:szCs w:val="18"/>
                <w:lang w:val="es-BO"/>
              </w:rPr>
            </w:pPr>
          </w:p>
        </w:tc>
      </w:tr>
      <w:tr w:rsidR="00E3511B" w:rsidRPr="00B47D4D"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B47D4D"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del CONSULTOR)</w:t>
            </w:r>
          </w:p>
        </w:tc>
      </w:tr>
    </w:tbl>
    <w:p w14:paraId="14D58D25" w14:textId="77777777" w:rsidR="00E3511B" w:rsidRPr="00B47D4D" w:rsidRDefault="00E3511B" w:rsidP="00B822C1">
      <w:pPr>
        <w:autoSpaceDE w:val="0"/>
        <w:autoSpaceDN w:val="0"/>
        <w:adjustRightInd w:val="0"/>
        <w:rPr>
          <w:rFonts w:cs="Tahoma"/>
          <w:b/>
          <w:bCs/>
          <w:i/>
          <w:iCs/>
          <w:szCs w:val="18"/>
          <w:lang w:val="es-BO"/>
        </w:rPr>
      </w:pPr>
    </w:p>
    <w:sectPr w:rsidR="00E3511B" w:rsidRPr="00B47D4D" w:rsidSect="00B822C1">
      <w:pgSz w:w="11907" w:h="16839" w:code="9"/>
      <w:pgMar w:top="1418" w:right="1531" w:bottom="1247"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F8AB4" w14:textId="77777777" w:rsidR="009D5E82" w:rsidRDefault="009D5E82">
      <w:r>
        <w:separator/>
      </w:r>
    </w:p>
  </w:endnote>
  <w:endnote w:type="continuationSeparator" w:id="0">
    <w:p w14:paraId="67C4BAA8" w14:textId="77777777" w:rsidR="009D5E82" w:rsidRDefault="009D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E8E4" w14:textId="77777777" w:rsidR="00E265D4" w:rsidRDefault="00E265D4"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E265D4" w:rsidRDefault="00E265D4"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3187" w14:textId="77777777" w:rsidR="00E265D4" w:rsidRDefault="00E265D4"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34C9">
      <w:rPr>
        <w:rStyle w:val="Nmerodepgina"/>
        <w:noProof/>
      </w:rPr>
      <w:t>11</w:t>
    </w:r>
    <w:r>
      <w:rPr>
        <w:rStyle w:val="Nmerodepgina"/>
      </w:rPr>
      <w:fldChar w:fldCharType="end"/>
    </w:r>
  </w:p>
  <w:p w14:paraId="13E8EEFF" w14:textId="77777777" w:rsidR="00E265D4" w:rsidRDefault="00E265D4"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126B" w14:textId="77777777" w:rsidR="00E265D4" w:rsidRDefault="00E265D4"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8D34C9">
      <w:rPr>
        <w:rStyle w:val="Nmerodepgina"/>
        <w:noProof/>
      </w:rPr>
      <w:t>18</w:t>
    </w:r>
    <w:r>
      <w:rPr>
        <w:rStyle w:val="Nmerodepgina"/>
      </w:rPr>
      <w:fldChar w:fldCharType="end"/>
    </w:r>
  </w:p>
  <w:p w14:paraId="4C79885C" w14:textId="77777777" w:rsidR="00E265D4" w:rsidRDefault="00E265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2ABBA" w14:textId="77777777" w:rsidR="009D5E82" w:rsidRDefault="009D5E82">
      <w:r>
        <w:separator/>
      </w:r>
    </w:p>
  </w:footnote>
  <w:footnote w:type="continuationSeparator" w:id="0">
    <w:p w14:paraId="162954AD" w14:textId="77777777" w:rsidR="009D5E82" w:rsidRDefault="009D5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3B51A" w14:textId="77777777" w:rsidR="00E265D4" w:rsidRPr="00364BEB" w:rsidRDefault="00E265D4"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 xml:space="preserve">en la Modalidad </w:t>
    </w:r>
    <w:proofErr w:type="spellStart"/>
    <w:r w:rsidRPr="009217B3">
      <w:rPr>
        <w:i/>
        <w:sz w:val="14"/>
        <w:szCs w:val="14"/>
      </w:rPr>
      <w:t>ANPE</w:t>
    </w:r>
    <w:proofErr w:type="spellEnd"/>
    <w:r>
      <w:rPr>
        <w:i/>
        <w:sz w:val="14"/>
        <w:szCs w:val="14"/>
      </w:rPr>
      <w:t>.</w:t>
    </w:r>
  </w:p>
  <w:p w14:paraId="32477845" w14:textId="324200E2" w:rsidR="00E265D4" w:rsidRDefault="00E265D4"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22430" w14:textId="77777777" w:rsidR="00E265D4" w:rsidRPr="00364BEB" w:rsidRDefault="00E265D4"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 xml:space="preserve">en la Modalidad </w:t>
    </w:r>
    <w:proofErr w:type="spellStart"/>
    <w:r w:rsidRPr="009217B3">
      <w:rPr>
        <w:i/>
        <w:sz w:val="14"/>
        <w:szCs w:val="14"/>
      </w:rPr>
      <w:t>ANPE</w:t>
    </w:r>
    <w:proofErr w:type="spellEnd"/>
    <w:r>
      <w:rPr>
        <w:i/>
        <w:sz w:val="14"/>
        <w:szCs w:val="14"/>
      </w:rPr>
      <w:t>.</w:t>
    </w:r>
  </w:p>
  <w:p w14:paraId="30A30880" w14:textId="5C91380F" w:rsidR="00E265D4" w:rsidRDefault="00E265D4" w:rsidP="00811FDB">
    <w:pPr>
      <w:pStyle w:val="Encabezado"/>
    </w:pPr>
    <w:r>
      <w:rPr>
        <w:sz w:val="14"/>
        <w:szCs w:val="14"/>
      </w:rPr>
      <w:t>_____________________________________________________________________________________________</w:t>
    </w:r>
  </w:p>
  <w:p w14:paraId="7989DFC7" w14:textId="77777777" w:rsidR="00E265D4" w:rsidRDefault="00E265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02B6CA1"/>
    <w:multiLevelType w:val="hybridMultilevel"/>
    <w:tmpl w:val="0FBAD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0C4BF0"/>
    <w:multiLevelType w:val="hybridMultilevel"/>
    <w:tmpl w:val="EDEE69C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nsid w:val="1E69516F"/>
    <w:multiLevelType w:val="multilevel"/>
    <w:tmpl w:val="32B818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211" w:hanging="41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992897"/>
    <w:multiLevelType w:val="hybridMultilevel"/>
    <w:tmpl w:val="A02C5F1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8">
    <w:nsid w:val="299F6A4A"/>
    <w:multiLevelType w:val="hybridMultilevel"/>
    <w:tmpl w:val="78B2D7F2"/>
    <w:lvl w:ilvl="0" w:tplc="21C83EF2">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AAA7C53"/>
    <w:multiLevelType w:val="multilevel"/>
    <w:tmpl w:val="86887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2">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5">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9">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1">
    <w:nsid w:val="50FF1E4B"/>
    <w:multiLevelType w:val="hybridMultilevel"/>
    <w:tmpl w:val="B0C89D60"/>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870195F"/>
    <w:multiLevelType w:val="singleLevel"/>
    <w:tmpl w:val="38C2B268"/>
    <w:lvl w:ilvl="0">
      <w:numFmt w:val="decimal"/>
      <w:pStyle w:val="Ttulo9"/>
      <w:lvlText w:val=""/>
      <w:lvlJc w:val="left"/>
    </w:lvl>
  </w:abstractNum>
  <w:abstractNum w:abstractNumId="33">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nsid w:val="68ED2304"/>
    <w:multiLevelType w:val="hybridMultilevel"/>
    <w:tmpl w:val="50A07F82"/>
    <w:lvl w:ilvl="0" w:tplc="3F3C6536">
      <w:start w:val="1"/>
      <w:numFmt w:val="bullet"/>
      <w:lvlText w:val=""/>
      <w:lvlJc w:val="left"/>
      <w:pPr>
        <w:ind w:left="1440" w:hanging="360"/>
      </w:pPr>
      <w:rPr>
        <w:rFonts w:ascii="Symbol" w:hAnsi="Symbol" w:hint="default"/>
        <w:color w:val="auto"/>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9">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2">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3">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7E456753"/>
    <w:multiLevelType w:val="hybridMultilevel"/>
    <w:tmpl w:val="594899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24"/>
  </w:num>
  <w:num w:numId="3">
    <w:abstractNumId w:val="35"/>
  </w:num>
  <w:num w:numId="4">
    <w:abstractNumId w:val="32"/>
  </w:num>
  <w:num w:numId="5">
    <w:abstractNumId w:val="8"/>
  </w:num>
  <w:num w:numId="6">
    <w:abstractNumId w:val="30"/>
  </w:num>
  <w:num w:numId="7">
    <w:abstractNumId w:val="29"/>
  </w:num>
  <w:num w:numId="8">
    <w:abstractNumId w:val="0"/>
  </w:num>
  <w:num w:numId="9">
    <w:abstractNumId w:val="39"/>
  </w:num>
  <w:num w:numId="10">
    <w:abstractNumId w:val="25"/>
  </w:num>
  <w:num w:numId="11">
    <w:abstractNumId w:val="26"/>
  </w:num>
  <w:num w:numId="12">
    <w:abstractNumId w:val="2"/>
  </w:num>
  <w:num w:numId="13">
    <w:abstractNumId w:val="42"/>
  </w:num>
  <w:num w:numId="14">
    <w:abstractNumId w:val="22"/>
  </w:num>
  <w:num w:numId="15">
    <w:abstractNumId w:val="12"/>
  </w:num>
  <w:num w:numId="16">
    <w:abstractNumId w:val="3"/>
  </w:num>
  <w:num w:numId="17">
    <w:abstractNumId w:val="7"/>
  </w:num>
  <w:num w:numId="18">
    <w:abstractNumId w:val="15"/>
  </w:num>
  <w:num w:numId="19">
    <w:abstractNumId w:val="1"/>
  </w:num>
  <w:num w:numId="20">
    <w:abstractNumId w:val="4"/>
  </w:num>
  <w:num w:numId="21">
    <w:abstractNumId w:val="10"/>
  </w:num>
  <w:num w:numId="22">
    <w:abstractNumId w:val="5"/>
  </w:num>
  <w:num w:numId="23">
    <w:abstractNumId w:val="16"/>
  </w:num>
  <w:num w:numId="24">
    <w:abstractNumId w:val="34"/>
  </w:num>
  <w:num w:numId="25">
    <w:abstractNumId w:val="40"/>
  </w:num>
  <w:num w:numId="26">
    <w:abstractNumId w:val="28"/>
  </w:num>
  <w:num w:numId="27">
    <w:abstractNumId w:val="41"/>
  </w:num>
  <w:num w:numId="28">
    <w:abstractNumId w:val="33"/>
  </w:num>
  <w:num w:numId="29">
    <w:abstractNumId w:val="20"/>
  </w:num>
  <w:num w:numId="30">
    <w:abstractNumId w:val="36"/>
  </w:num>
  <w:num w:numId="31">
    <w:abstractNumId w:val="43"/>
  </w:num>
  <w:num w:numId="32">
    <w:abstractNumId w:val="2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3"/>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4"/>
  </w:num>
  <w:num w:numId="40">
    <w:abstractNumId w:val="19"/>
  </w:num>
  <w:num w:numId="41">
    <w:abstractNumId w:val="17"/>
  </w:num>
  <w:num w:numId="42">
    <w:abstractNumId w:val="18"/>
  </w:num>
  <w:num w:numId="43">
    <w:abstractNumId w:val="38"/>
  </w:num>
  <w:num w:numId="44">
    <w:abstractNumId w:val="11"/>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447C"/>
    <w:rsid w:val="000558EA"/>
    <w:rsid w:val="0005679E"/>
    <w:rsid w:val="0006110C"/>
    <w:rsid w:val="00061A5F"/>
    <w:rsid w:val="000632D5"/>
    <w:rsid w:val="000639EE"/>
    <w:rsid w:val="000652D5"/>
    <w:rsid w:val="00066098"/>
    <w:rsid w:val="00067F40"/>
    <w:rsid w:val="000720A0"/>
    <w:rsid w:val="0007225D"/>
    <w:rsid w:val="000723A5"/>
    <w:rsid w:val="0007311F"/>
    <w:rsid w:val="000731AA"/>
    <w:rsid w:val="00074D98"/>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53B"/>
    <w:rsid w:val="000B5ECA"/>
    <w:rsid w:val="000B7A98"/>
    <w:rsid w:val="000C04C3"/>
    <w:rsid w:val="000C2172"/>
    <w:rsid w:val="000C45DE"/>
    <w:rsid w:val="000C570A"/>
    <w:rsid w:val="000C6424"/>
    <w:rsid w:val="000D1536"/>
    <w:rsid w:val="000D4E35"/>
    <w:rsid w:val="000D622A"/>
    <w:rsid w:val="000D64E0"/>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5D81"/>
    <w:rsid w:val="00286098"/>
    <w:rsid w:val="00286AC7"/>
    <w:rsid w:val="0028705A"/>
    <w:rsid w:val="002918CB"/>
    <w:rsid w:val="00291BC9"/>
    <w:rsid w:val="00291DA3"/>
    <w:rsid w:val="002953B8"/>
    <w:rsid w:val="0029674A"/>
    <w:rsid w:val="002A1643"/>
    <w:rsid w:val="002A29F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3130"/>
    <w:rsid w:val="002D65E5"/>
    <w:rsid w:val="002E1102"/>
    <w:rsid w:val="002E37A2"/>
    <w:rsid w:val="002E5AD4"/>
    <w:rsid w:val="002E64EB"/>
    <w:rsid w:val="002E767D"/>
    <w:rsid w:val="002F0A40"/>
    <w:rsid w:val="002F1204"/>
    <w:rsid w:val="002F1A6E"/>
    <w:rsid w:val="002F57A7"/>
    <w:rsid w:val="002F586C"/>
    <w:rsid w:val="002F615F"/>
    <w:rsid w:val="002F74EC"/>
    <w:rsid w:val="0030075D"/>
    <w:rsid w:val="00300A0F"/>
    <w:rsid w:val="00301A61"/>
    <w:rsid w:val="00303C57"/>
    <w:rsid w:val="00304803"/>
    <w:rsid w:val="00307FBD"/>
    <w:rsid w:val="00310CEA"/>
    <w:rsid w:val="00310FF4"/>
    <w:rsid w:val="003112B7"/>
    <w:rsid w:val="00311923"/>
    <w:rsid w:val="00311E58"/>
    <w:rsid w:val="00315330"/>
    <w:rsid w:val="00315D35"/>
    <w:rsid w:val="003212F9"/>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7F79"/>
    <w:rsid w:val="003E0846"/>
    <w:rsid w:val="003E50DD"/>
    <w:rsid w:val="003E60D3"/>
    <w:rsid w:val="003F119C"/>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44EB"/>
    <w:rsid w:val="0049277D"/>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4792"/>
    <w:rsid w:val="004B5906"/>
    <w:rsid w:val="004B6D65"/>
    <w:rsid w:val="004C0520"/>
    <w:rsid w:val="004C0C43"/>
    <w:rsid w:val="004C1E6A"/>
    <w:rsid w:val="004C21B2"/>
    <w:rsid w:val="004C2816"/>
    <w:rsid w:val="004C4476"/>
    <w:rsid w:val="004C5DE2"/>
    <w:rsid w:val="004C6956"/>
    <w:rsid w:val="004C7DDE"/>
    <w:rsid w:val="004D14F2"/>
    <w:rsid w:val="004D5565"/>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66AB"/>
    <w:rsid w:val="005A705F"/>
    <w:rsid w:val="005B0640"/>
    <w:rsid w:val="005B06E3"/>
    <w:rsid w:val="005B18B5"/>
    <w:rsid w:val="005B28BD"/>
    <w:rsid w:val="005B4B68"/>
    <w:rsid w:val="005B5091"/>
    <w:rsid w:val="005B615C"/>
    <w:rsid w:val="005B6346"/>
    <w:rsid w:val="005B6C31"/>
    <w:rsid w:val="005B6C7C"/>
    <w:rsid w:val="005B748E"/>
    <w:rsid w:val="005C02AD"/>
    <w:rsid w:val="005C03F3"/>
    <w:rsid w:val="005C1576"/>
    <w:rsid w:val="005C224F"/>
    <w:rsid w:val="005C26D3"/>
    <w:rsid w:val="005C2EAB"/>
    <w:rsid w:val="005C3EBC"/>
    <w:rsid w:val="005C66BF"/>
    <w:rsid w:val="005C6DA3"/>
    <w:rsid w:val="005C7089"/>
    <w:rsid w:val="005C7206"/>
    <w:rsid w:val="005D10DF"/>
    <w:rsid w:val="005D11DA"/>
    <w:rsid w:val="005D14D6"/>
    <w:rsid w:val="005D1C5E"/>
    <w:rsid w:val="005D443A"/>
    <w:rsid w:val="005D4A55"/>
    <w:rsid w:val="005D5EB2"/>
    <w:rsid w:val="005D6CD8"/>
    <w:rsid w:val="005E2357"/>
    <w:rsid w:val="005E2CCA"/>
    <w:rsid w:val="005E3073"/>
    <w:rsid w:val="005E439B"/>
    <w:rsid w:val="005E4DD1"/>
    <w:rsid w:val="005E5759"/>
    <w:rsid w:val="005E6044"/>
    <w:rsid w:val="005E62F8"/>
    <w:rsid w:val="005E6319"/>
    <w:rsid w:val="005E6D5A"/>
    <w:rsid w:val="005F3973"/>
    <w:rsid w:val="005F62D7"/>
    <w:rsid w:val="0060300D"/>
    <w:rsid w:val="00604550"/>
    <w:rsid w:val="00607DBD"/>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76FE"/>
    <w:rsid w:val="0064150D"/>
    <w:rsid w:val="006416FE"/>
    <w:rsid w:val="00643C2D"/>
    <w:rsid w:val="006451B2"/>
    <w:rsid w:val="00646D94"/>
    <w:rsid w:val="006513C8"/>
    <w:rsid w:val="00654E08"/>
    <w:rsid w:val="00655E30"/>
    <w:rsid w:val="00655EA2"/>
    <w:rsid w:val="00657051"/>
    <w:rsid w:val="00661BE3"/>
    <w:rsid w:val="006673ED"/>
    <w:rsid w:val="00667B8A"/>
    <w:rsid w:val="00671198"/>
    <w:rsid w:val="00671AA7"/>
    <w:rsid w:val="00674AB2"/>
    <w:rsid w:val="006768BD"/>
    <w:rsid w:val="006770EE"/>
    <w:rsid w:val="00680750"/>
    <w:rsid w:val="0068254B"/>
    <w:rsid w:val="00682B30"/>
    <w:rsid w:val="00684477"/>
    <w:rsid w:val="00687623"/>
    <w:rsid w:val="00690232"/>
    <w:rsid w:val="0069190C"/>
    <w:rsid w:val="006931C2"/>
    <w:rsid w:val="006934EB"/>
    <w:rsid w:val="00694677"/>
    <w:rsid w:val="006948A6"/>
    <w:rsid w:val="00695FCA"/>
    <w:rsid w:val="00696302"/>
    <w:rsid w:val="00696417"/>
    <w:rsid w:val="0069719F"/>
    <w:rsid w:val="006A3787"/>
    <w:rsid w:val="006B061B"/>
    <w:rsid w:val="006B0646"/>
    <w:rsid w:val="006B15C2"/>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3B9D"/>
    <w:rsid w:val="006F4079"/>
    <w:rsid w:val="006F4235"/>
    <w:rsid w:val="006F463D"/>
    <w:rsid w:val="006F54CD"/>
    <w:rsid w:val="006F563C"/>
    <w:rsid w:val="006F67FC"/>
    <w:rsid w:val="006F68F7"/>
    <w:rsid w:val="006F7303"/>
    <w:rsid w:val="00700853"/>
    <w:rsid w:val="00700A64"/>
    <w:rsid w:val="00702F61"/>
    <w:rsid w:val="007044AF"/>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06FB"/>
    <w:rsid w:val="00771FDE"/>
    <w:rsid w:val="00772B30"/>
    <w:rsid w:val="00775230"/>
    <w:rsid w:val="00777369"/>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679E"/>
    <w:rsid w:val="007D6F5F"/>
    <w:rsid w:val="007D746E"/>
    <w:rsid w:val="007E14FE"/>
    <w:rsid w:val="007E1AAC"/>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1EB"/>
    <w:rsid w:val="00815886"/>
    <w:rsid w:val="0081632A"/>
    <w:rsid w:val="0081779D"/>
    <w:rsid w:val="00823798"/>
    <w:rsid w:val="008239B8"/>
    <w:rsid w:val="00823AF0"/>
    <w:rsid w:val="00825C7C"/>
    <w:rsid w:val="00826FEA"/>
    <w:rsid w:val="00827AF2"/>
    <w:rsid w:val="00830F32"/>
    <w:rsid w:val="00831EF4"/>
    <w:rsid w:val="00832A80"/>
    <w:rsid w:val="00833AD9"/>
    <w:rsid w:val="0083451C"/>
    <w:rsid w:val="008426D5"/>
    <w:rsid w:val="0084462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58BE"/>
    <w:rsid w:val="00876BCE"/>
    <w:rsid w:val="00882DBA"/>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AC9"/>
    <w:rsid w:val="008C1F08"/>
    <w:rsid w:val="008C3BFE"/>
    <w:rsid w:val="008C4734"/>
    <w:rsid w:val="008C644E"/>
    <w:rsid w:val="008C7632"/>
    <w:rsid w:val="008D34C9"/>
    <w:rsid w:val="008D6098"/>
    <w:rsid w:val="008D7DB9"/>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07815"/>
    <w:rsid w:val="00910401"/>
    <w:rsid w:val="009117B1"/>
    <w:rsid w:val="00912C8C"/>
    <w:rsid w:val="00913030"/>
    <w:rsid w:val="0091371D"/>
    <w:rsid w:val="00914043"/>
    <w:rsid w:val="00915B46"/>
    <w:rsid w:val="00915F2A"/>
    <w:rsid w:val="00917872"/>
    <w:rsid w:val="0092009B"/>
    <w:rsid w:val="009217B3"/>
    <w:rsid w:val="0092294C"/>
    <w:rsid w:val="00927106"/>
    <w:rsid w:val="00931DB8"/>
    <w:rsid w:val="009325F8"/>
    <w:rsid w:val="00937ADB"/>
    <w:rsid w:val="009401F0"/>
    <w:rsid w:val="00944F79"/>
    <w:rsid w:val="00945D7E"/>
    <w:rsid w:val="00945DAE"/>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4CB6"/>
    <w:rsid w:val="009D5307"/>
    <w:rsid w:val="009D53A0"/>
    <w:rsid w:val="009D5E82"/>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3514"/>
    <w:rsid w:val="00A252E0"/>
    <w:rsid w:val="00A260AB"/>
    <w:rsid w:val="00A34160"/>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2FB4"/>
    <w:rsid w:val="00A83D93"/>
    <w:rsid w:val="00A929A2"/>
    <w:rsid w:val="00A931F8"/>
    <w:rsid w:val="00A9370D"/>
    <w:rsid w:val="00A95E2E"/>
    <w:rsid w:val="00AA1DE7"/>
    <w:rsid w:val="00AA22FE"/>
    <w:rsid w:val="00AA61BC"/>
    <w:rsid w:val="00AA6562"/>
    <w:rsid w:val="00AA7BCE"/>
    <w:rsid w:val="00AB133C"/>
    <w:rsid w:val="00AB596C"/>
    <w:rsid w:val="00AB60E6"/>
    <w:rsid w:val="00AC0343"/>
    <w:rsid w:val="00AC2CE8"/>
    <w:rsid w:val="00AC37C3"/>
    <w:rsid w:val="00AC3A31"/>
    <w:rsid w:val="00AC3C54"/>
    <w:rsid w:val="00AC4669"/>
    <w:rsid w:val="00AD0A58"/>
    <w:rsid w:val="00AD0ED2"/>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25B"/>
    <w:rsid w:val="00B02568"/>
    <w:rsid w:val="00B05BB8"/>
    <w:rsid w:val="00B064E7"/>
    <w:rsid w:val="00B07E1F"/>
    <w:rsid w:val="00B129CD"/>
    <w:rsid w:val="00B12D19"/>
    <w:rsid w:val="00B1614B"/>
    <w:rsid w:val="00B23F96"/>
    <w:rsid w:val="00B30616"/>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22C1"/>
    <w:rsid w:val="00B847F4"/>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52F"/>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E7712"/>
    <w:rsid w:val="00BF1037"/>
    <w:rsid w:val="00BF2D81"/>
    <w:rsid w:val="00BF3095"/>
    <w:rsid w:val="00BF42FD"/>
    <w:rsid w:val="00BF5F1F"/>
    <w:rsid w:val="00BF660A"/>
    <w:rsid w:val="00BF6E51"/>
    <w:rsid w:val="00C0019B"/>
    <w:rsid w:val="00C017AA"/>
    <w:rsid w:val="00C01932"/>
    <w:rsid w:val="00C024B5"/>
    <w:rsid w:val="00C04BB4"/>
    <w:rsid w:val="00C0618F"/>
    <w:rsid w:val="00C0714E"/>
    <w:rsid w:val="00C07657"/>
    <w:rsid w:val="00C10CAE"/>
    <w:rsid w:val="00C17F0C"/>
    <w:rsid w:val="00C20CB5"/>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65991"/>
    <w:rsid w:val="00C712C0"/>
    <w:rsid w:val="00C713DA"/>
    <w:rsid w:val="00C72820"/>
    <w:rsid w:val="00C73F0A"/>
    <w:rsid w:val="00C7427C"/>
    <w:rsid w:val="00C80985"/>
    <w:rsid w:val="00C80D11"/>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257"/>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F40"/>
    <w:rsid w:val="00CF7949"/>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661"/>
    <w:rsid w:val="00DD5EBF"/>
    <w:rsid w:val="00DD60C1"/>
    <w:rsid w:val="00DD7BF8"/>
    <w:rsid w:val="00DE04E4"/>
    <w:rsid w:val="00DE0A7B"/>
    <w:rsid w:val="00DE315B"/>
    <w:rsid w:val="00DE3B39"/>
    <w:rsid w:val="00DE3F16"/>
    <w:rsid w:val="00DE4475"/>
    <w:rsid w:val="00DE516E"/>
    <w:rsid w:val="00DE672E"/>
    <w:rsid w:val="00DE7CCE"/>
    <w:rsid w:val="00DF5BDC"/>
    <w:rsid w:val="00DF6673"/>
    <w:rsid w:val="00DF6BEB"/>
    <w:rsid w:val="00DF6F3D"/>
    <w:rsid w:val="00DF7AC4"/>
    <w:rsid w:val="00DF7BF4"/>
    <w:rsid w:val="00E0080A"/>
    <w:rsid w:val="00E00C8C"/>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65D4"/>
    <w:rsid w:val="00E27210"/>
    <w:rsid w:val="00E33F30"/>
    <w:rsid w:val="00E34038"/>
    <w:rsid w:val="00E3511B"/>
    <w:rsid w:val="00E40150"/>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65BC"/>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48AF"/>
    <w:rsid w:val="00EA50B5"/>
    <w:rsid w:val="00EB056A"/>
    <w:rsid w:val="00EB1FFC"/>
    <w:rsid w:val="00EB2F26"/>
    <w:rsid w:val="00EB3E8A"/>
    <w:rsid w:val="00EB5650"/>
    <w:rsid w:val="00EB5811"/>
    <w:rsid w:val="00EB7467"/>
    <w:rsid w:val="00EC1A39"/>
    <w:rsid w:val="00EC299C"/>
    <w:rsid w:val="00EC3708"/>
    <w:rsid w:val="00EC5B33"/>
    <w:rsid w:val="00EC635A"/>
    <w:rsid w:val="00EC6D96"/>
    <w:rsid w:val="00EC7727"/>
    <w:rsid w:val="00ED21EE"/>
    <w:rsid w:val="00ED3B20"/>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70CE"/>
    <w:rsid w:val="00F309F4"/>
    <w:rsid w:val="00F31977"/>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3F14"/>
    <w:rsid w:val="00F55CF9"/>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0C55"/>
    <w:rsid w:val="00FB1ADB"/>
    <w:rsid w:val="00FB1F4A"/>
    <w:rsid w:val="00FB3A99"/>
    <w:rsid w:val="00FB3E61"/>
    <w:rsid w:val="00FB4DAC"/>
    <w:rsid w:val="00FC1618"/>
    <w:rsid w:val="00FC389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7E14FE"/>
    <w:pPr>
      <w:tabs>
        <w:tab w:val="left" w:pos="426"/>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5B6C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7E14FE"/>
    <w:pPr>
      <w:tabs>
        <w:tab w:val="left" w:pos="426"/>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5B6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A3BD-DADF-4FF7-9DEF-536F2B9F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32</Pages>
  <Words>13645</Words>
  <Characters>75053</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88521</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22</cp:revision>
  <cp:lastPrinted>2019-05-02T20:07:00Z</cp:lastPrinted>
  <dcterms:created xsi:type="dcterms:W3CDTF">2018-07-10T21:50:00Z</dcterms:created>
  <dcterms:modified xsi:type="dcterms:W3CDTF">2019-05-02T20:21:00Z</dcterms:modified>
</cp:coreProperties>
</file>